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C5785" w14:textId="01B58C70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2CD96474" w14:textId="2AEF7FB9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4103B4EC" w14:textId="46409DF9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61BD900D" w14:textId="77777777" w:rsidR="005749E6" w:rsidRPr="005749E6" w:rsidRDefault="005749E6" w:rsidP="005749E6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proofErr w:type="spellStart"/>
      <w:r w:rsidRPr="005749E6">
        <w:rPr>
          <w:rFonts w:ascii="Calibri" w:hAnsi="Calibri" w:cs="Calibri"/>
          <w:b/>
          <w:bCs/>
          <w:color w:val="000000" w:themeColor="text1"/>
          <w:sz w:val="32"/>
          <w:szCs w:val="32"/>
        </w:rPr>
        <w:t>Wellcome’s</w:t>
      </w:r>
      <w:proofErr w:type="spellEnd"/>
      <w:r w:rsidRPr="005749E6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Programme on Teachers’ Continuing Professional Development (CPD)</w:t>
      </w:r>
    </w:p>
    <w:p w14:paraId="37F923F0" w14:textId="6BE476CA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36AE23F6" w14:textId="51A66284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771E4D19" w14:textId="6080AE8B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645B7AFD" w14:textId="77777777" w:rsidR="005749E6" w:rsidRPr="000B7782" w:rsidRDefault="005749E6" w:rsidP="005749E6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0B7782">
        <w:rPr>
          <w:rFonts w:ascii="Calibri" w:hAnsi="Calibri" w:cs="Calibri"/>
          <w:b/>
          <w:bCs/>
          <w:color w:val="000000" w:themeColor="text1"/>
          <w:sz w:val="28"/>
          <w:szCs w:val="28"/>
        </w:rPr>
        <w:t>Request for Proposal (RFP)</w:t>
      </w:r>
    </w:p>
    <w:p w14:paraId="43B4EB14" w14:textId="0EAB3D47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5A5A8C8E" w14:textId="5ECF1387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492D0A1E" w14:textId="5FEA0633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2FFCC28C" w14:textId="0EC03D8B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0005B852" w14:textId="767CC574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2BAFDEAA" w14:textId="14FDFA33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6E743337" w14:textId="7ADDCA20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29A0254A" w14:textId="7FC33E81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0041C4AB" w14:textId="76227383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22B66CEB" w14:textId="4B7D2CB1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1C285A6B" w14:textId="532185B9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4813F5A7" w14:textId="40C3F3A4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3866AA9A" w14:textId="55ABAF7C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36780436" w14:textId="35464F21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655671B7" w14:textId="40555352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246A4277" w14:textId="1B848242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4585EC34" w14:textId="3DC352A5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09464FEC" w14:textId="6974CB40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40A65122" w14:textId="47835AFF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1546B3B8" w14:textId="54694D78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66CDD433" w14:textId="0152A00B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59D26E9B" w14:textId="78EA1B61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48295332" w14:textId="746981D9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0EA75620" w14:textId="449FB981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3E9C6653" w14:textId="110E5D8A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6F27335F" w14:textId="4DEAC536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429C92A4" w14:textId="0BB2783F" w:rsidR="005749E6" w:rsidRDefault="005749E6" w:rsidP="008357B0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0AFF7A41" w14:textId="119DCE99" w:rsidR="005749E6" w:rsidRPr="005749E6" w:rsidRDefault="005749E6" w:rsidP="005749E6">
      <w:pPr>
        <w:spacing w:before="120"/>
        <w:jc w:val="both"/>
        <w:rPr>
          <w:rStyle w:val="normaltextrun"/>
          <w:rFonts w:ascii="Calibri" w:hAnsi="Calibri" w:cs="Calibri"/>
        </w:rPr>
      </w:pPr>
      <w:r w:rsidRPr="005749E6">
        <w:rPr>
          <w:rStyle w:val="normaltextrun"/>
          <w:rFonts w:ascii="Calibri" w:hAnsi="Calibri" w:cs="Calibri"/>
        </w:rPr>
        <w:t xml:space="preserve">Date: </w:t>
      </w:r>
      <w:r>
        <w:rPr>
          <w:rStyle w:val="normaltextrun"/>
          <w:rFonts w:ascii="Calibri" w:hAnsi="Calibri" w:cs="Calibri"/>
        </w:rPr>
        <w:t>1 March 2021</w:t>
      </w:r>
      <w:r w:rsidRPr="005749E6">
        <w:rPr>
          <w:rStyle w:val="normaltextrun"/>
          <w:rFonts w:ascii="Calibri" w:hAnsi="Calibri" w:cs="Calibri"/>
        </w:rPr>
        <w:t xml:space="preserve"> </w:t>
      </w:r>
    </w:p>
    <w:p w14:paraId="6BEA2939" w14:textId="6D7C70C3" w:rsidR="00B80ACE" w:rsidRDefault="000B7782" w:rsidP="008357B0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B7782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Request for Proposal (RFP) </w:t>
      </w:r>
      <w:r w:rsidR="00B80ACE">
        <w:rPr>
          <w:rFonts w:ascii="Calibri" w:hAnsi="Calibri" w:cs="Calibri"/>
          <w:b/>
          <w:bCs/>
          <w:color w:val="000000" w:themeColor="text1"/>
          <w:sz w:val="22"/>
          <w:szCs w:val="22"/>
        </w:rPr>
        <w:t>Background</w:t>
      </w:r>
    </w:p>
    <w:p w14:paraId="426A0857" w14:textId="77777777" w:rsidR="0094722A" w:rsidRDefault="0094722A" w:rsidP="008357B0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D2CC2C2" w14:textId="6A005648" w:rsidR="00450A43" w:rsidRPr="00450A43" w:rsidRDefault="00C6069A" w:rsidP="008357B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</w:pP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Wellcome</w:t>
      </w:r>
      <w:r w:rsidRPr="00450A4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has a long-standing interest in science education. High-quality science education is key to improving young people’s outcomes in science, engaging them  to  consider science as a career</w:t>
      </w:r>
      <w:r w:rsidRPr="00450A4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and enabling them to</w:t>
      </w:r>
      <w:r w:rsidRPr="00450A4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make</w:t>
      </w:r>
      <w:r w:rsidRPr="00450A43">
        <w:rPr>
          <w:rStyle w:val="apple-converted-space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03445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informed</w:t>
      </w:r>
      <w:r w:rsidRPr="003445EF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3445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health</w:t>
      </w:r>
      <w:r w:rsidRPr="003445EF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3445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decisions</w:t>
      </w:r>
      <w:r w:rsidRPr="00450A4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now or in the future. Evidence has shown</w:t>
      </w:r>
      <w:r w:rsidRPr="00450A4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that the quality of teaching young people receive is the most significant in-school factor for improving</w:t>
      </w:r>
      <w:r w:rsidRPr="00450A4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young people’s</w:t>
      </w:r>
      <w:r w:rsidRPr="00450A4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outcomes;</w:t>
      </w:r>
      <w:r w:rsidRPr="00450A4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academic or otherwise</w:t>
      </w:r>
      <w:r w:rsidR="006D5E3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(Coe</w:t>
      </w:r>
      <w:r w:rsidR="00F0476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et al.</w:t>
      </w:r>
      <w:r w:rsidR="006D5E3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2020)</w:t>
      </w:r>
      <w:r w:rsidR="001451E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(Coe et al., 2014)</w:t>
      </w:r>
      <w:r w:rsidRPr="00450A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Pr="00450A4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C4B31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450A43">
        <w:rPr>
          <w:rFonts w:ascii="Calibri" w:hAnsi="Calibri" w:cs="Calibri"/>
          <w:color w:val="000000" w:themeColor="text1"/>
          <w:sz w:val="22"/>
          <w:szCs w:val="22"/>
        </w:rPr>
        <w:t xml:space="preserve">ince 2003 </w:t>
      </w:r>
      <w:proofErr w:type="spellStart"/>
      <w:r w:rsidRPr="00450A43">
        <w:rPr>
          <w:rFonts w:ascii="Calibri" w:hAnsi="Calibri" w:cs="Calibri"/>
          <w:color w:val="000000" w:themeColor="text1"/>
          <w:sz w:val="22"/>
          <w:szCs w:val="22"/>
        </w:rPr>
        <w:t>Wellcome</w:t>
      </w:r>
      <w:proofErr w:type="spellEnd"/>
      <w:r w:rsidRPr="00450A43">
        <w:rPr>
          <w:rFonts w:ascii="Calibri" w:hAnsi="Calibri" w:cs="Calibri"/>
          <w:color w:val="000000" w:themeColor="text1"/>
          <w:sz w:val="22"/>
          <w:szCs w:val="22"/>
        </w:rPr>
        <w:t xml:space="preserve"> has invested over £50 million in science-related professional development </w:t>
      </w:r>
      <w:r w:rsidR="007C4B31">
        <w:rPr>
          <w:rFonts w:ascii="Calibri" w:hAnsi="Calibri" w:cs="Calibri"/>
          <w:color w:val="000000" w:themeColor="text1"/>
          <w:sz w:val="22"/>
          <w:szCs w:val="22"/>
        </w:rPr>
        <w:t xml:space="preserve">for teachers </w:t>
      </w:r>
      <w:r w:rsidRPr="00450A43">
        <w:rPr>
          <w:rFonts w:ascii="Calibri" w:hAnsi="Calibri" w:cs="Calibri"/>
          <w:color w:val="000000" w:themeColor="text1"/>
          <w:sz w:val="22"/>
          <w:szCs w:val="22"/>
        </w:rPr>
        <w:t xml:space="preserve">through funding the National STEM Learning Centre and commissioning </w:t>
      </w:r>
      <w:r w:rsidR="00450A43" w:rsidRPr="00450A43">
        <w:rPr>
          <w:rFonts w:ascii="Calibri" w:hAnsi="Calibri" w:cs="Calibri"/>
          <w:color w:val="000000" w:themeColor="text1"/>
          <w:sz w:val="22"/>
          <w:szCs w:val="22"/>
        </w:rPr>
        <w:t xml:space="preserve">various </w:t>
      </w:r>
      <w:r w:rsidR="0001420B">
        <w:rPr>
          <w:rFonts w:ascii="Calibri" w:hAnsi="Calibri" w:cs="Calibri"/>
          <w:color w:val="000000" w:themeColor="text1"/>
          <w:sz w:val="22"/>
          <w:szCs w:val="22"/>
        </w:rPr>
        <w:t>research studies</w:t>
      </w:r>
      <w:r w:rsidR="00450A43" w:rsidRPr="00450A43">
        <w:rPr>
          <w:rFonts w:ascii="Calibri" w:hAnsi="Calibri" w:cs="Calibri"/>
          <w:color w:val="000000" w:themeColor="text1"/>
          <w:sz w:val="22"/>
          <w:szCs w:val="22"/>
        </w:rPr>
        <w:t xml:space="preserve">. Since 2017 it has run the </w:t>
      </w:r>
      <w:proofErr w:type="spellStart"/>
      <w:r w:rsidR="009C0EA8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t</w:t>
      </w:r>
      <w:r w:rsidR="009C0EA8"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he</w:t>
      </w:r>
      <w:proofErr w:type="spellEnd"/>
      <w:r w:rsidR="009C0EA8" w:rsidRPr="00450A43">
        <w:rPr>
          <w:rStyle w:val="apple-converted-space"/>
          <w:rFonts w:ascii="Calibri" w:eastAsia="Yu Mincho" w:hAnsi="Calibri" w:cs="Calibri"/>
          <w:color w:val="000000" w:themeColor="text1"/>
          <w:sz w:val="22"/>
          <w:szCs w:val="22"/>
        </w:rPr>
        <w:t> </w:t>
      </w:r>
      <w:proofErr w:type="spellStart"/>
      <w:r w:rsidR="00450A43"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Wellcome</w:t>
      </w:r>
      <w:proofErr w:type="spellEnd"/>
      <w:r w:rsidR="00450A43" w:rsidRPr="00450A43">
        <w:rPr>
          <w:rStyle w:val="apple-converted-space"/>
          <w:rFonts w:ascii="Calibri" w:eastAsia="Yu Mincho" w:hAnsi="Calibri" w:cs="Calibri"/>
          <w:color w:val="000000" w:themeColor="text1"/>
          <w:sz w:val="22"/>
          <w:szCs w:val="22"/>
        </w:rPr>
        <w:t xml:space="preserve"> Continuing </w:t>
      </w:r>
      <w:proofErr w:type="spellStart"/>
      <w:r w:rsidR="00450A43" w:rsidRPr="00450A43">
        <w:rPr>
          <w:rStyle w:val="apple-converted-space"/>
          <w:rFonts w:ascii="Calibri" w:eastAsia="Yu Mincho" w:hAnsi="Calibri" w:cs="Calibri"/>
          <w:color w:val="000000" w:themeColor="text1"/>
          <w:sz w:val="22"/>
          <w:szCs w:val="22"/>
        </w:rPr>
        <w:t>Professtional</w:t>
      </w:r>
      <w:proofErr w:type="spellEnd"/>
      <w:r w:rsidR="00450A43" w:rsidRPr="00450A43">
        <w:rPr>
          <w:rStyle w:val="apple-converted-space"/>
          <w:rFonts w:ascii="Calibri" w:eastAsia="Yu Mincho" w:hAnsi="Calibri" w:cs="Calibri"/>
          <w:color w:val="000000" w:themeColor="text1"/>
          <w:sz w:val="22"/>
          <w:szCs w:val="22"/>
        </w:rPr>
        <w:t xml:space="preserve"> Development (</w:t>
      </w:r>
      <w:r w:rsidR="00450A43"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CPD) Programme, which aims to understand how all teachers,</w:t>
      </w:r>
      <w:r w:rsidR="00450A43" w:rsidRPr="00450A43">
        <w:rPr>
          <w:rStyle w:val="apple-converted-space"/>
          <w:rFonts w:ascii="Calibri" w:eastAsia="Yu Mincho" w:hAnsi="Calibri" w:cs="Calibri"/>
          <w:color w:val="000000" w:themeColor="text1"/>
          <w:sz w:val="22"/>
          <w:szCs w:val="22"/>
        </w:rPr>
        <w:t xml:space="preserve"> all subjects and </w:t>
      </w:r>
      <w:r w:rsidR="00450A43"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at all phases, can participate in</w:t>
      </w:r>
      <w:r w:rsidR="00824BEE">
        <w:rPr>
          <w:rStyle w:val="apple-converted-space"/>
          <w:rFonts w:ascii="Calibri" w:eastAsia="Yu Mincho" w:hAnsi="Calibri" w:cs="Calibri"/>
          <w:color w:val="000000" w:themeColor="text1"/>
          <w:sz w:val="22"/>
          <w:szCs w:val="22"/>
        </w:rPr>
        <w:t xml:space="preserve"> </w:t>
      </w:r>
      <w:r w:rsidR="00450A43"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high quality professional development throughout their careers</w:t>
      </w:r>
      <w:r w:rsidR="009C0EA8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.</w:t>
      </w:r>
    </w:p>
    <w:p w14:paraId="56C8F5C4" w14:textId="77777777" w:rsidR="00450A43" w:rsidRPr="00450A43" w:rsidRDefault="00450A43" w:rsidP="008357B0">
      <w:pPr>
        <w:spacing w:line="276" w:lineRule="auto"/>
        <w:jc w:val="both"/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</w:pPr>
    </w:p>
    <w:p w14:paraId="40C5ADC8" w14:textId="10767B91" w:rsidR="00C6069A" w:rsidRPr="00450A43" w:rsidRDefault="009C0EA8" w:rsidP="008357B0">
      <w:pPr>
        <w:spacing w:line="276" w:lineRule="auto"/>
        <w:jc w:val="both"/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W</w:t>
      </w:r>
      <w:r w:rsidR="00C6069A"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e have collaborated and partnered with others to </w:t>
      </w: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understand the nature</w:t>
      </w:r>
      <w:r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and</w:t>
      </w:r>
      <w:r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</w:t>
      </w:r>
      <w:r w:rsidR="00C6069A"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impact of CPD and</w:t>
      </w: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to</w:t>
      </w:r>
      <w:r w:rsidR="00C6069A"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identify the changes needed to help teachers participate in high-quality, subject-specific CPD. </w:t>
      </w:r>
    </w:p>
    <w:p w14:paraId="7AA89F21" w14:textId="77777777" w:rsidR="00C6069A" w:rsidRPr="00450A43" w:rsidRDefault="00C6069A" w:rsidP="008357B0">
      <w:pPr>
        <w:spacing w:line="276" w:lineRule="auto"/>
        <w:jc w:val="both"/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</w:pPr>
    </w:p>
    <w:p w14:paraId="31EDAE26" w14:textId="0FDB1E53" w:rsidR="00C6069A" w:rsidRPr="00450A43" w:rsidRDefault="007C4B31" w:rsidP="008357B0">
      <w:pPr>
        <w:spacing w:line="276" w:lineRule="auto"/>
        <w:jc w:val="both"/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</w:pPr>
      <w:r w:rsidRPr="003445EF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Findings from the </w:t>
      </w:r>
      <w:r w:rsidR="00C6069A" w:rsidRPr="003445EF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research studies</w:t>
      </w:r>
      <w:r w:rsidRPr="003445EF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we commissioned </w:t>
      </w:r>
      <w:r w:rsidR="00C6069A" w:rsidRPr="003445EF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includ</w:t>
      </w:r>
      <w:r w:rsidRPr="003445EF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e</w:t>
      </w:r>
      <w:r w:rsidR="00C6069A" w:rsidRPr="003445EF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:</w:t>
      </w:r>
      <w:r w:rsidR="00C6069A"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</w:t>
      </w:r>
    </w:p>
    <w:p w14:paraId="063EB6B5" w14:textId="77777777" w:rsidR="00C6069A" w:rsidRPr="00450A43" w:rsidRDefault="00C6069A" w:rsidP="008357B0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Heading3Char"/>
          <w:rFonts w:ascii="Calibri" w:eastAsia="Calibri" w:hAnsi="Calibri" w:cs="Calibri"/>
          <w:color w:val="000000" w:themeColor="text1"/>
        </w:rPr>
      </w:pPr>
      <w:r w:rsidRPr="00450A43">
        <w:rPr>
          <w:rStyle w:val="normaltextrun"/>
          <w:rFonts w:cs="Calibri"/>
          <w:color w:val="000000" w:themeColor="text1"/>
        </w:rPr>
        <w:t xml:space="preserve">Designated leaders of CPD are critical in identifying staff CPD needs and </w:t>
      </w:r>
      <w:r w:rsidRPr="00450A43">
        <w:rPr>
          <w:color w:val="000000" w:themeColor="text1"/>
          <w:u w:color="000000"/>
          <w:bdr w:val="nil"/>
          <w:lang w:val="en-US"/>
        </w:rPr>
        <w:t>embedding sustainable change across the school</w:t>
      </w:r>
      <w:r w:rsidRPr="00450A43">
        <w:rPr>
          <w:rStyle w:val="Heading3Char"/>
          <w:rFonts w:cs="Calibri"/>
          <w:color w:val="000000" w:themeColor="text1"/>
        </w:rPr>
        <w:t xml:space="preserve">. </w:t>
      </w:r>
    </w:p>
    <w:p w14:paraId="2EF3FB7F" w14:textId="77777777" w:rsidR="00C6069A" w:rsidRPr="00450A43" w:rsidRDefault="00C6069A" w:rsidP="008357B0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normaltextrun"/>
          <w:rFonts w:cs="Calibri"/>
          <w:color w:val="000000" w:themeColor="text1"/>
        </w:rPr>
      </w:pPr>
      <w:r w:rsidRPr="00450A43">
        <w:rPr>
          <w:rStyle w:val="normaltextrun"/>
          <w:rFonts w:cs="Calibri"/>
          <w:color w:val="000000" w:themeColor="text1"/>
        </w:rPr>
        <w:t xml:space="preserve">School leaders have an important role in leading the change needed to embed professional learning and in advocating for teachers’ entitlement to high-quality </w:t>
      </w:r>
      <w:proofErr w:type="spellStart"/>
      <w:r w:rsidRPr="00450A43">
        <w:rPr>
          <w:rStyle w:val="normaltextrun"/>
          <w:rFonts w:cs="Calibri"/>
          <w:color w:val="000000" w:themeColor="text1"/>
        </w:rPr>
        <w:t>professtional</w:t>
      </w:r>
      <w:proofErr w:type="spellEnd"/>
      <w:r w:rsidRPr="00450A43">
        <w:rPr>
          <w:rStyle w:val="normaltextrun"/>
          <w:rFonts w:cs="Calibri"/>
          <w:color w:val="000000" w:themeColor="text1"/>
        </w:rPr>
        <w:t xml:space="preserve"> development. </w:t>
      </w:r>
    </w:p>
    <w:p w14:paraId="6C69CEED" w14:textId="77777777" w:rsidR="007E0B9F" w:rsidRDefault="00C6069A" w:rsidP="007E0B9F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normaltextrun"/>
          <w:rFonts w:cs="Calibri"/>
          <w:color w:val="000000" w:themeColor="text1"/>
        </w:rPr>
      </w:pPr>
      <w:r w:rsidRPr="00450A43">
        <w:rPr>
          <w:rStyle w:val="normaltextrun"/>
          <w:rFonts w:cs="Calibri"/>
          <w:color w:val="000000" w:themeColor="text1"/>
        </w:rPr>
        <w:t xml:space="preserve">Professional development could increase teachers’ confidence and self-efficacy, students’ attainment and their future lifetime earnings. </w:t>
      </w:r>
    </w:p>
    <w:p w14:paraId="72292E37" w14:textId="2720BA4C" w:rsidR="00C6069A" w:rsidRDefault="007E0B9F" w:rsidP="007E0B9F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normaltextrun"/>
          <w:rFonts w:cs="Calibri"/>
          <w:color w:val="000000" w:themeColor="text1"/>
        </w:rPr>
      </w:pPr>
      <w:r w:rsidRPr="007E0B9F">
        <w:rPr>
          <w:rStyle w:val="normaltextrun"/>
          <w:rFonts w:cs="Calibri"/>
          <w:color w:val="000000" w:themeColor="text1"/>
        </w:rPr>
        <w:t xml:space="preserve">CPD can be quality assured through a range of systems and processes that have different purposes and outcomes. Currently, there is no consistent or </w:t>
      </w:r>
      <w:proofErr w:type="gramStart"/>
      <w:r w:rsidRPr="007E0B9F">
        <w:rPr>
          <w:rStyle w:val="normaltextrun"/>
          <w:rFonts w:cs="Calibri"/>
          <w:color w:val="000000" w:themeColor="text1"/>
        </w:rPr>
        <w:t>widely-used</w:t>
      </w:r>
      <w:proofErr w:type="gramEnd"/>
      <w:r w:rsidRPr="007E0B9F">
        <w:rPr>
          <w:rStyle w:val="normaltextrun"/>
          <w:rFonts w:cs="Calibri"/>
          <w:color w:val="000000" w:themeColor="text1"/>
        </w:rPr>
        <w:t xml:space="preserve"> process to assure the quality of teachers’ CPD in England.</w:t>
      </w:r>
    </w:p>
    <w:p w14:paraId="2D97C675" w14:textId="77777777" w:rsidR="007E0B9F" w:rsidRPr="007E0B9F" w:rsidRDefault="007E0B9F" w:rsidP="007E0B9F">
      <w:pPr>
        <w:pStyle w:val="ListParagraph"/>
        <w:spacing w:line="276" w:lineRule="auto"/>
        <w:jc w:val="both"/>
        <w:rPr>
          <w:rStyle w:val="normaltextrun"/>
          <w:rFonts w:cs="Calibri"/>
          <w:color w:val="000000" w:themeColor="text1"/>
        </w:rPr>
      </w:pPr>
    </w:p>
    <w:p w14:paraId="30DEF588" w14:textId="77777777" w:rsidR="00C6069A" w:rsidRPr="00450A43" w:rsidRDefault="00C6069A" w:rsidP="008357B0">
      <w:pPr>
        <w:spacing w:line="276" w:lineRule="auto"/>
        <w:jc w:val="both"/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</w:pPr>
      <w:r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Please visit the Education &amp; Learning </w:t>
      </w:r>
      <w:hyperlink r:id="rId7" w:history="1">
        <w:r w:rsidRPr="008E4D25">
          <w:rPr>
            <w:rStyle w:val="Hyperlink"/>
            <w:rFonts w:ascii="Calibri" w:hAnsi="Calibri" w:cs="Arial"/>
            <w:sz w:val="22"/>
            <w:szCs w:val="22"/>
          </w:rPr>
          <w:t>webpage</w:t>
        </w:r>
      </w:hyperlink>
      <w:r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for more details about </w:t>
      </w:r>
      <w:proofErr w:type="spellStart"/>
      <w:r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Wellcome’s</w:t>
      </w:r>
      <w:proofErr w:type="spellEnd"/>
      <w:r w:rsidRPr="00450A43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CPD programme. </w:t>
      </w:r>
    </w:p>
    <w:p w14:paraId="747E3E7E" w14:textId="77777777" w:rsidR="00C6069A" w:rsidRPr="00C6069A" w:rsidRDefault="00C6069A" w:rsidP="008357B0">
      <w:pPr>
        <w:spacing w:before="120" w:line="276" w:lineRule="auto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14:paraId="7EBC61E5" w14:textId="463F8DE7" w:rsidR="00B16D52" w:rsidRPr="00DD7318" w:rsidRDefault="00B16D52" w:rsidP="008357B0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D731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RFP context </w:t>
      </w:r>
    </w:p>
    <w:p w14:paraId="0820C3F7" w14:textId="6C0A9A0B" w:rsidR="00F01233" w:rsidRDefault="00F01233" w:rsidP="008357B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eastAsia="Yu Mincho" w:hAnsi="Calibri" w:cs="Calibri"/>
          <w:color w:val="000000" w:themeColor="text1"/>
          <w:sz w:val="22"/>
          <w:szCs w:val="22"/>
        </w:rPr>
      </w:pPr>
    </w:p>
    <w:p w14:paraId="0667CA45" w14:textId="571DAAE1" w:rsidR="00B16D52" w:rsidRDefault="00B80ACE" w:rsidP="008357B0">
      <w:pPr>
        <w:spacing w:line="276" w:lineRule="auto"/>
        <w:jc w:val="both"/>
        <w:textAlignment w:val="baseline"/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In October 2020 </w:t>
      </w:r>
      <w:r w:rsidR="00F01233" w:rsidRP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Wellcome </w:t>
      </w: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launched</w:t>
      </w:r>
      <w:r w:rsidR="00F01233" w:rsidRP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a new strategy, with science at its heart, to solve the urgent health challenges facing everyone. </w:t>
      </w: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We are</w:t>
      </w:r>
      <w:r w:rsid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</w:t>
      </w:r>
      <w:r w:rsidR="00F01233" w:rsidRP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setting up ambitious research programmes for three global challenges that threaten to undermine our efforts to improve health for decades to come – escalating infectious diseases, the effects of global heating on health, and mental health. </w:t>
      </w: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As a result</w:t>
      </w:r>
      <w:r w:rsidR="00F01233" w:rsidRP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, </w:t>
      </w: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Wellcome will be</w:t>
      </w:r>
      <w:r w:rsid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 moving away </w:t>
      </w:r>
      <w:r w:rsidR="009039CD" w:rsidRP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from </w:t>
      </w:r>
      <w:r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its work in</w:t>
      </w:r>
      <w:r w:rsidRP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 </w:t>
      </w:r>
      <w:r w:rsidR="009039CD" w:rsidRP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>UK science education</w:t>
      </w:r>
      <w:r w:rsidR="009039CD">
        <w:rPr>
          <w:rStyle w:val="normaltextrun"/>
          <w:rFonts w:ascii="Calibri" w:eastAsia="Yu Mincho" w:hAnsi="Calibri" w:cs="Calibri"/>
          <w:color w:val="000000" w:themeColor="text1"/>
          <w:sz w:val="22"/>
          <w:szCs w:val="22"/>
        </w:rPr>
        <w:t xml:space="preserve">. </w:t>
      </w:r>
    </w:p>
    <w:p w14:paraId="187E1FA8" w14:textId="3C3CBC6F" w:rsidR="00B80ACE" w:rsidRPr="00566011" w:rsidRDefault="00B80ACE" w:rsidP="008357B0">
      <w:pPr>
        <w:spacing w:line="276" w:lineRule="auto"/>
        <w:jc w:val="both"/>
        <w:textAlignment w:val="baseline"/>
        <w:rPr>
          <w:rFonts w:ascii="Calibri" w:eastAsia="Yu Mincho" w:hAnsi="Calibri" w:cs="Calibri"/>
          <w:color w:val="000000" w:themeColor="text1"/>
          <w:sz w:val="22"/>
          <w:szCs w:val="22"/>
        </w:rPr>
      </w:pPr>
    </w:p>
    <w:p w14:paraId="5AD99BE8" w14:textId="03B6C14E" w:rsidR="00226677" w:rsidRDefault="00226677" w:rsidP="00226677">
      <w:pPr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In order to ensure the legacy of its CPD programme, the </w:t>
      </w:r>
      <w:r w:rsidRPr="00EE1C2B">
        <w:rPr>
          <w:rFonts w:ascii="Calibri" w:hAnsi="Calibri" w:cs="Calibri"/>
          <w:color w:val="000000" w:themeColor="text1"/>
          <w:sz w:val="22"/>
          <w:szCs w:val="22"/>
        </w:rPr>
        <w:t xml:space="preserve">Education and Learning </w:t>
      </w:r>
      <w:r w:rsidR="00B90E7B">
        <w:rPr>
          <w:rFonts w:ascii="Calibri" w:hAnsi="Calibri" w:cs="Calibri"/>
          <w:color w:val="000000" w:themeColor="text1"/>
          <w:sz w:val="22"/>
          <w:szCs w:val="22"/>
        </w:rPr>
        <w:t>(E&amp;L)</w:t>
      </w:r>
      <w:r w:rsidR="009D563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E1C2B">
        <w:rPr>
          <w:rFonts w:ascii="Calibri" w:hAnsi="Calibri" w:cs="Calibri"/>
          <w:color w:val="000000" w:themeColor="text1"/>
          <w:sz w:val="22"/>
          <w:szCs w:val="22"/>
        </w:rPr>
        <w:t xml:space="preserve">Team at </w:t>
      </w:r>
      <w:proofErr w:type="spellStart"/>
      <w:r w:rsidRPr="00F84F30">
        <w:rPr>
          <w:rFonts w:ascii="Calibri" w:hAnsi="Calibri" w:cs="Calibri"/>
          <w:color w:val="000000" w:themeColor="text1"/>
          <w:sz w:val="22"/>
          <w:szCs w:val="22"/>
        </w:rPr>
        <w:t>Wellcome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commissioned the Teacher Development Trust (TDT) to </w:t>
      </w:r>
      <w:r w:rsidRPr="00226677">
        <w:rPr>
          <w:rFonts w:ascii="Calibri" w:hAnsi="Calibri" w:cs="Calibri"/>
          <w:color w:val="000000" w:themeColor="text1"/>
          <w:sz w:val="22"/>
          <w:szCs w:val="22"/>
        </w:rPr>
        <w:t xml:space="preserve">host a virtual summit </w:t>
      </w:r>
      <w:r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226677">
        <w:rPr>
          <w:rFonts w:ascii="Calibri" w:hAnsi="Calibri" w:cs="Calibri"/>
          <w:color w:val="000000" w:themeColor="text1"/>
          <w:sz w:val="22"/>
          <w:szCs w:val="22"/>
        </w:rPr>
        <w:t xml:space="preserve">n Wednesday 18th November to discuss </w:t>
      </w:r>
      <w:r w:rsidR="00B90E7B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226677">
        <w:rPr>
          <w:rFonts w:ascii="Calibri" w:hAnsi="Calibri" w:cs="Calibri"/>
          <w:color w:val="000000" w:themeColor="text1"/>
          <w:sz w:val="22"/>
          <w:szCs w:val="22"/>
        </w:rPr>
        <w:t xml:space="preserve">chool </w:t>
      </w:r>
      <w:r w:rsidR="00B90E7B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226677">
        <w:rPr>
          <w:rFonts w:ascii="Calibri" w:hAnsi="Calibri" w:cs="Calibri"/>
          <w:color w:val="000000" w:themeColor="text1"/>
          <w:sz w:val="22"/>
          <w:szCs w:val="22"/>
        </w:rPr>
        <w:t xml:space="preserve">mprovement through </w:t>
      </w:r>
      <w:r w:rsidR="00B90E7B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226677">
        <w:rPr>
          <w:rFonts w:ascii="Calibri" w:hAnsi="Calibri" w:cs="Calibri"/>
          <w:color w:val="000000" w:themeColor="text1"/>
          <w:sz w:val="22"/>
          <w:szCs w:val="22"/>
        </w:rPr>
        <w:t xml:space="preserve">rofessional </w:t>
      </w:r>
      <w:r w:rsidR="00B90E7B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226677">
        <w:rPr>
          <w:rFonts w:ascii="Calibri" w:hAnsi="Calibri" w:cs="Calibri"/>
          <w:color w:val="000000" w:themeColor="text1"/>
          <w:sz w:val="22"/>
          <w:szCs w:val="22"/>
        </w:rPr>
        <w:t>evelopment.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This</w:t>
      </w:r>
      <w:r w:rsidR="00D53B7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virtual meeting </w:t>
      </w:r>
      <w:r w:rsidR="00413830" w:rsidRPr="00413830">
        <w:rPr>
          <w:rFonts w:ascii="Calibri" w:hAnsi="Calibri" w:cs="Calibri"/>
          <w:color w:val="000000" w:themeColor="text1"/>
          <w:sz w:val="22"/>
          <w:szCs w:val="22"/>
        </w:rPr>
        <w:t>convene</w:t>
      </w:r>
      <w:r w:rsidR="00413830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413830" w:rsidRPr="00413830">
        <w:rPr>
          <w:rFonts w:ascii="Calibri" w:hAnsi="Calibri" w:cs="Calibri"/>
          <w:color w:val="000000" w:themeColor="text1"/>
          <w:sz w:val="22"/>
          <w:szCs w:val="22"/>
        </w:rPr>
        <w:t xml:space="preserve"> some of the leading thinkers and influencers across the UK </w:t>
      </w:r>
      <w:r w:rsidR="00413830">
        <w:rPr>
          <w:rFonts w:ascii="Calibri" w:hAnsi="Calibri" w:cs="Calibri"/>
          <w:color w:val="000000" w:themeColor="text1"/>
          <w:sz w:val="22"/>
          <w:szCs w:val="22"/>
        </w:rPr>
        <w:t xml:space="preserve">education </w:t>
      </w:r>
      <w:r w:rsidR="00413830" w:rsidRPr="00413830">
        <w:rPr>
          <w:rFonts w:ascii="Calibri" w:hAnsi="Calibri" w:cs="Calibri"/>
          <w:color w:val="000000" w:themeColor="text1"/>
          <w:sz w:val="22"/>
          <w:szCs w:val="22"/>
        </w:rPr>
        <w:lastRenderedPageBreak/>
        <w:t>system</w:t>
      </w:r>
      <w:r w:rsidR="0041383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13830" w:rsidRPr="00413830">
        <w:rPr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="00413830">
        <w:rPr>
          <w:rFonts w:ascii="Calibri" w:hAnsi="Calibri" w:cs="Calibri"/>
          <w:color w:val="000000" w:themeColor="text1"/>
          <w:sz w:val="22"/>
          <w:szCs w:val="22"/>
        </w:rPr>
        <w:t xml:space="preserve">discuss issues around </w:t>
      </w:r>
      <w:r w:rsidR="00413830" w:rsidRPr="00413830">
        <w:rPr>
          <w:rFonts w:ascii="Calibri" w:hAnsi="Calibri" w:cs="Calibri"/>
          <w:color w:val="000000" w:themeColor="text1"/>
          <w:sz w:val="22"/>
          <w:szCs w:val="22"/>
        </w:rPr>
        <w:t xml:space="preserve">the most </w:t>
      </w:r>
      <w:r w:rsidR="00413830" w:rsidRPr="00AD5788">
        <w:rPr>
          <w:rFonts w:ascii="Calibri" w:hAnsi="Calibri" w:cs="Calibri"/>
          <w:color w:val="000000" w:themeColor="text1"/>
          <w:sz w:val="22"/>
          <w:szCs w:val="22"/>
        </w:rPr>
        <w:t>effective policies to develop</w:t>
      </w:r>
      <w:r w:rsidR="00413830" w:rsidRPr="00413830">
        <w:rPr>
          <w:rFonts w:ascii="Calibri" w:hAnsi="Calibri" w:cs="Calibri"/>
          <w:color w:val="000000" w:themeColor="text1"/>
          <w:sz w:val="22"/>
          <w:szCs w:val="22"/>
        </w:rPr>
        <w:t xml:space="preserve"> an environment that </w:t>
      </w:r>
      <w:r w:rsidR="00824BEE">
        <w:rPr>
          <w:rFonts w:ascii="Calibri" w:hAnsi="Calibri" w:cs="Calibri"/>
          <w:color w:val="000000" w:themeColor="text1"/>
          <w:sz w:val="22"/>
          <w:szCs w:val="22"/>
        </w:rPr>
        <w:t>best supports high quality professional learning for educators</w:t>
      </w:r>
      <w:r w:rsidR="0041383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D95B5C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B90E7B">
        <w:rPr>
          <w:rFonts w:ascii="Calibri" w:hAnsi="Calibri" w:cs="Calibri"/>
          <w:color w:val="000000" w:themeColor="text1"/>
          <w:sz w:val="22"/>
          <w:szCs w:val="22"/>
        </w:rPr>
        <w:t>ore information about the summit and its findings</w:t>
      </w:r>
      <w:r w:rsidR="00D95B5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9739D">
        <w:rPr>
          <w:rFonts w:ascii="Calibri" w:hAnsi="Calibri" w:cs="Calibri"/>
          <w:color w:val="000000" w:themeColor="text1"/>
          <w:sz w:val="22"/>
          <w:szCs w:val="22"/>
        </w:rPr>
        <w:t>can be found</w:t>
      </w:r>
      <w:r w:rsidR="00D95B5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90E7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="00B90E7B" w:rsidRPr="009D563D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B90E7B" w:rsidRPr="009D563D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90E7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2674B62" w14:textId="693EFF07" w:rsidR="00226677" w:rsidRDefault="00226677" w:rsidP="008357B0">
      <w:pPr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311B209D" w14:textId="1E70B672" w:rsidR="00363F69" w:rsidRDefault="00363F69" w:rsidP="008357B0">
      <w:pPr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EE1C2B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B90E7B">
        <w:rPr>
          <w:rFonts w:ascii="Calibri" w:hAnsi="Calibri" w:cs="Calibri"/>
          <w:color w:val="000000" w:themeColor="text1"/>
          <w:sz w:val="22"/>
          <w:szCs w:val="22"/>
        </w:rPr>
        <w:t xml:space="preserve">E&amp;L </w:t>
      </w:r>
      <w:r w:rsidRPr="00EE1C2B">
        <w:rPr>
          <w:rFonts w:ascii="Calibri" w:hAnsi="Calibri" w:cs="Calibri"/>
          <w:color w:val="000000" w:themeColor="text1"/>
          <w:sz w:val="22"/>
          <w:szCs w:val="22"/>
        </w:rPr>
        <w:t xml:space="preserve">Team </w:t>
      </w:r>
      <w:r w:rsidR="00F84F30" w:rsidRPr="00EE1C2B">
        <w:rPr>
          <w:rFonts w:ascii="Calibri" w:hAnsi="Calibri" w:cs="Calibri"/>
          <w:color w:val="000000" w:themeColor="text1"/>
          <w:sz w:val="22"/>
          <w:szCs w:val="22"/>
        </w:rPr>
        <w:t>is</w:t>
      </w:r>
      <w:r w:rsidR="00F84F30" w:rsidRPr="00F84F3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2338E">
        <w:rPr>
          <w:rFonts w:ascii="Calibri" w:hAnsi="Calibri" w:cs="Calibri"/>
          <w:color w:val="000000" w:themeColor="text1"/>
          <w:sz w:val="22"/>
          <w:szCs w:val="22"/>
        </w:rPr>
        <w:t xml:space="preserve">now </w:t>
      </w:r>
      <w:r w:rsidR="00F84F30" w:rsidRPr="00F84F30">
        <w:rPr>
          <w:rFonts w:ascii="Calibri" w:hAnsi="Calibri" w:cs="Calibri"/>
          <w:color w:val="000000" w:themeColor="text1"/>
          <w:sz w:val="22"/>
          <w:szCs w:val="22"/>
        </w:rPr>
        <w:t xml:space="preserve">seeking proposals </w:t>
      </w:r>
      <w:r w:rsidRPr="00EE1C2B">
        <w:rPr>
          <w:rFonts w:ascii="Calibri" w:hAnsi="Calibri" w:cs="Calibri"/>
          <w:color w:val="000000" w:themeColor="text1"/>
          <w:sz w:val="22"/>
          <w:szCs w:val="22"/>
        </w:rPr>
        <w:t>for educational project</w:t>
      </w:r>
      <w:r w:rsidR="00B16D52">
        <w:rPr>
          <w:rFonts w:ascii="Calibri" w:hAnsi="Calibri" w:cs="Calibri"/>
          <w:color w:val="000000" w:themeColor="text1"/>
          <w:sz w:val="22"/>
          <w:szCs w:val="22"/>
        </w:rPr>
        <w:t>/</w:t>
      </w:r>
      <w:r w:rsidRPr="00EE1C2B">
        <w:rPr>
          <w:rFonts w:ascii="Calibri" w:hAnsi="Calibri" w:cs="Calibri"/>
          <w:color w:val="000000" w:themeColor="text1"/>
          <w:sz w:val="22"/>
          <w:szCs w:val="22"/>
        </w:rPr>
        <w:t xml:space="preserve">s that </w:t>
      </w:r>
      <w:r w:rsidR="00B80ACE">
        <w:rPr>
          <w:rFonts w:ascii="Calibri" w:hAnsi="Calibri" w:cs="Calibri"/>
          <w:color w:val="000000" w:themeColor="text1"/>
          <w:sz w:val="22"/>
          <w:szCs w:val="22"/>
        </w:rPr>
        <w:t xml:space="preserve">will 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address key questions related to teachers’ </w:t>
      </w:r>
      <w:r w:rsidR="00225A2B">
        <w:rPr>
          <w:rFonts w:ascii="Calibri" w:hAnsi="Calibri" w:cs="Calibri"/>
          <w:color w:val="000000" w:themeColor="text1"/>
          <w:sz w:val="22"/>
          <w:szCs w:val="22"/>
        </w:rPr>
        <w:t>participation in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 high-quality</w:t>
      </w:r>
      <w:r w:rsidR="00B80ACE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7323A">
        <w:rPr>
          <w:rFonts w:ascii="Calibri" w:hAnsi="Calibri" w:cs="Calibri"/>
          <w:color w:val="000000" w:themeColor="text1"/>
          <w:sz w:val="22"/>
          <w:szCs w:val="22"/>
        </w:rPr>
        <w:t>subject</w:t>
      </w:r>
      <w:r w:rsidR="00B80ACE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77323A">
        <w:rPr>
          <w:rFonts w:ascii="Calibri" w:hAnsi="Calibri" w:cs="Calibri"/>
          <w:color w:val="000000" w:themeColor="text1"/>
          <w:sz w:val="22"/>
          <w:szCs w:val="22"/>
        </w:rPr>
        <w:t>specific CPD.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00F84F30">
        <w:rPr>
          <w:rFonts w:ascii="Calibri" w:hAnsi="Calibri" w:cs="Calibri"/>
          <w:color w:val="000000" w:themeColor="text1"/>
          <w:sz w:val="22"/>
          <w:szCs w:val="22"/>
        </w:rPr>
        <w:t>Successful proposals</w:t>
      </w:r>
      <w:r w:rsidR="0062338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D76B7">
        <w:rPr>
          <w:rFonts w:ascii="Calibri" w:hAnsi="Calibri" w:cs="Calibri"/>
          <w:color w:val="000000" w:themeColor="text1"/>
          <w:sz w:val="22"/>
          <w:szCs w:val="22"/>
        </w:rPr>
        <w:t xml:space="preserve">will 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>address one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52737">
        <w:rPr>
          <w:rFonts w:ascii="Calibri" w:hAnsi="Calibri" w:cs="Calibri"/>
          <w:color w:val="000000" w:themeColor="text1"/>
          <w:sz w:val="22"/>
          <w:szCs w:val="22"/>
        </w:rPr>
        <w:t xml:space="preserve">or more of 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>the following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B247A">
        <w:rPr>
          <w:rFonts w:ascii="Calibri" w:hAnsi="Calibri" w:cs="Calibri"/>
          <w:color w:val="000000" w:themeColor="text1"/>
          <w:sz w:val="22"/>
          <w:szCs w:val="22"/>
        </w:rPr>
        <w:t>key areas</w:t>
      </w:r>
      <w:r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1C424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8BEEA3E" w14:textId="77777777" w:rsidR="00363F69" w:rsidRPr="00BB4319" w:rsidRDefault="00363F69" w:rsidP="008357B0">
      <w:pPr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780B1C5" w14:textId="0EA8361C" w:rsidR="00363F69" w:rsidRPr="005F0BE2" w:rsidRDefault="00363F69" w:rsidP="008357B0">
      <w:pPr>
        <w:spacing w:line="276" w:lineRule="auto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5F0BE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School environment: </w:t>
      </w:r>
    </w:p>
    <w:p w14:paraId="3F30A2BD" w14:textId="77777777" w:rsidR="00363F69" w:rsidRPr="00E03316" w:rsidRDefault="00363F69" w:rsidP="00A24CE3">
      <w:pPr>
        <w:numPr>
          <w:ilvl w:val="0"/>
          <w:numId w:val="8"/>
        </w:numPr>
        <w:spacing w:before="120" w:line="276" w:lineRule="auto"/>
        <w:ind w:left="782" w:hanging="357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E03316">
        <w:rPr>
          <w:rFonts w:ascii="Calibri" w:hAnsi="Calibri" w:cs="Calibri"/>
          <w:color w:val="000000" w:themeColor="text1"/>
          <w:sz w:val="22"/>
          <w:szCs w:val="22"/>
        </w:rPr>
        <w:t>What must school leaders do in order to successfully embed effective professional development for their staff?</w:t>
      </w:r>
    </w:p>
    <w:p w14:paraId="47E01423" w14:textId="77777777" w:rsidR="00363F69" w:rsidRPr="00E03316" w:rsidRDefault="00363F69" w:rsidP="00A24CE3">
      <w:pPr>
        <w:numPr>
          <w:ilvl w:val="0"/>
          <w:numId w:val="8"/>
        </w:numPr>
        <w:spacing w:before="120" w:line="276" w:lineRule="auto"/>
        <w:ind w:left="782" w:hanging="357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E03316">
        <w:rPr>
          <w:rFonts w:ascii="Calibri" w:hAnsi="Calibri" w:cs="Calibri"/>
          <w:color w:val="000000" w:themeColor="text1"/>
          <w:sz w:val="22"/>
          <w:szCs w:val="22"/>
        </w:rPr>
        <w:t>How can school leaders best be supported to prioritise professional development?</w:t>
      </w:r>
    </w:p>
    <w:p w14:paraId="7A7156A2" w14:textId="77777777" w:rsidR="00363F69" w:rsidRPr="00E03316" w:rsidRDefault="00363F69" w:rsidP="00A24CE3">
      <w:pPr>
        <w:numPr>
          <w:ilvl w:val="0"/>
          <w:numId w:val="8"/>
        </w:numPr>
        <w:spacing w:before="120" w:line="276" w:lineRule="auto"/>
        <w:ind w:left="782" w:hanging="357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E03316">
        <w:rPr>
          <w:rFonts w:ascii="Calibri" w:hAnsi="Calibri" w:cs="Calibri"/>
          <w:color w:val="000000" w:themeColor="text1"/>
          <w:sz w:val="22"/>
          <w:szCs w:val="22"/>
        </w:rPr>
        <w:t>Learning from other jurisdictions and sector, what are the best ways to embed professional development in teachers’ careers</w:t>
      </w:r>
      <w:r>
        <w:rPr>
          <w:rFonts w:ascii="Calibri" w:hAnsi="Calibri" w:cs="Calibri"/>
          <w:color w:val="000000" w:themeColor="text1"/>
          <w:sz w:val="22"/>
          <w:szCs w:val="22"/>
        </w:rPr>
        <w:t>?</w:t>
      </w:r>
      <w:r w:rsidRPr="00E0331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9156F79" w14:textId="64781386" w:rsidR="00363F69" w:rsidRPr="00E03316" w:rsidRDefault="00363F69" w:rsidP="00A24CE3">
      <w:pPr>
        <w:numPr>
          <w:ilvl w:val="0"/>
          <w:numId w:val="8"/>
        </w:numPr>
        <w:spacing w:before="120" w:line="276" w:lineRule="auto"/>
        <w:ind w:left="782" w:hanging="357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E03316">
        <w:rPr>
          <w:rFonts w:ascii="Calibri" w:hAnsi="Calibri" w:cs="Calibri"/>
          <w:color w:val="000000" w:themeColor="text1"/>
          <w:sz w:val="22"/>
          <w:szCs w:val="22"/>
        </w:rPr>
        <w:t>What is a culture of professional learning in schools and how best can this be established?</w:t>
      </w:r>
    </w:p>
    <w:p w14:paraId="12F800E8" w14:textId="77777777" w:rsidR="00566011" w:rsidRDefault="00566011" w:rsidP="008357B0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E81F485" w14:textId="1281A733" w:rsidR="00363F69" w:rsidRPr="005F0BE2" w:rsidRDefault="00363F69" w:rsidP="008357B0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5F0BE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Policies and entitlement for professional learning: </w:t>
      </w:r>
    </w:p>
    <w:p w14:paraId="1A8E56CE" w14:textId="77777777" w:rsidR="00363F69" w:rsidRPr="006354D5" w:rsidRDefault="00363F69" w:rsidP="008357B0">
      <w:pPr>
        <w:pStyle w:val="ListParagraph"/>
        <w:numPr>
          <w:ilvl w:val="0"/>
          <w:numId w:val="9"/>
        </w:numPr>
        <w:spacing w:before="120" w:line="276" w:lineRule="auto"/>
        <w:jc w:val="both"/>
        <w:rPr>
          <w:rFonts w:eastAsia="Times New Roman" w:cs="Calibri"/>
          <w:color w:val="000000" w:themeColor="text1"/>
        </w:rPr>
      </w:pPr>
      <w:r w:rsidRPr="006354D5">
        <w:rPr>
          <w:rFonts w:eastAsia="Times New Roman" w:cs="Calibri"/>
          <w:color w:val="000000" w:themeColor="text1"/>
        </w:rPr>
        <w:t>What are the most effective policies to enable teachers in all subjects, contexts and phases to participate in high-quality CPD?</w:t>
      </w:r>
    </w:p>
    <w:p w14:paraId="18671639" w14:textId="77777777" w:rsidR="00566011" w:rsidRDefault="00363F69" w:rsidP="008357B0">
      <w:pPr>
        <w:pStyle w:val="ListParagraph"/>
        <w:numPr>
          <w:ilvl w:val="0"/>
          <w:numId w:val="9"/>
        </w:numPr>
        <w:spacing w:before="120" w:line="276" w:lineRule="auto"/>
        <w:jc w:val="both"/>
        <w:rPr>
          <w:rFonts w:eastAsia="Times New Roman" w:cs="Calibri"/>
          <w:color w:val="000000" w:themeColor="text1"/>
        </w:rPr>
      </w:pPr>
      <w:r w:rsidRPr="006354D5">
        <w:rPr>
          <w:rFonts w:eastAsia="Times New Roman" w:cs="Calibri"/>
          <w:color w:val="000000" w:themeColor="text1"/>
        </w:rPr>
        <w:t xml:space="preserve">What can system leaders and policy makers do to support all schools to create the conditions for professional learning? </w:t>
      </w:r>
    </w:p>
    <w:p w14:paraId="78774E97" w14:textId="77777777" w:rsidR="00363F69" w:rsidRPr="001D76B7" w:rsidRDefault="00363F69" w:rsidP="008357B0">
      <w:pPr>
        <w:pStyle w:val="ListParagraph"/>
        <w:numPr>
          <w:ilvl w:val="0"/>
          <w:numId w:val="9"/>
        </w:numPr>
        <w:spacing w:before="120" w:line="276" w:lineRule="auto"/>
        <w:jc w:val="both"/>
        <w:rPr>
          <w:rFonts w:eastAsia="Times New Roman" w:cs="Calibri"/>
          <w:color w:val="000000" w:themeColor="text1"/>
        </w:rPr>
      </w:pPr>
      <w:r w:rsidRPr="001D76B7">
        <w:rPr>
          <w:rFonts w:eastAsia="Times New Roman" w:cs="Calibri"/>
          <w:color w:val="000000" w:themeColor="text1"/>
        </w:rPr>
        <w:t xml:space="preserve">What could drive change-readiness across the sector? </w:t>
      </w:r>
    </w:p>
    <w:p w14:paraId="140EEF31" w14:textId="77777777" w:rsidR="00363F69" w:rsidRDefault="00363F69" w:rsidP="008357B0">
      <w:pPr>
        <w:spacing w:before="120" w:line="276" w:lineRule="auto"/>
        <w:jc w:val="both"/>
        <w:rPr>
          <w:rFonts w:cs="Calibri"/>
          <w:b/>
          <w:bCs/>
          <w:color w:val="000000" w:themeColor="text1"/>
        </w:rPr>
      </w:pPr>
    </w:p>
    <w:p w14:paraId="1BFAF9DA" w14:textId="77777777" w:rsidR="00363F69" w:rsidRPr="005F0BE2" w:rsidRDefault="00363F69" w:rsidP="008357B0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5F0BE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Access to expertise: </w:t>
      </w:r>
    </w:p>
    <w:p w14:paraId="064FEBE0" w14:textId="3EE15C46" w:rsidR="00363F69" w:rsidRDefault="00363F69" w:rsidP="008357B0">
      <w:pPr>
        <w:pStyle w:val="ListParagraph"/>
        <w:numPr>
          <w:ilvl w:val="0"/>
          <w:numId w:val="10"/>
        </w:numPr>
        <w:spacing w:before="120" w:line="276" w:lineRule="auto"/>
        <w:jc w:val="both"/>
        <w:rPr>
          <w:rFonts w:eastAsia="Times New Roman" w:cs="Calibri"/>
          <w:color w:val="000000" w:themeColor="text1"/>
        </w:rPr>
      </w:pPr>
      <w:r w:rsidRPr="00CA7FD8">
        <w:rPr>
          <w:rFonts w:eastAsia="Times New Roman" w:cs="Calibri"/>
          <w:color w:val="000000" w:themeColor="text1"/>
        </w:rPr>
        <w:t xml:space="preserve">What can school and system leaders do to </w:t>
      </w:r>
      <w:r>
        <w:rPr>
          <w:rFonts w:eastAsia="Times New Roman" w:cs="Calibri"/>
          <w:color w:val="000000" w:themeColor="text1"/>
        </w:rPr>
        <w:t xml:space="preserve">create a robust </w:t>
      </w:r>
      <w:r w:rsidRPr="00CA7FD8">
        <w:rPr>
          <w:rFonts w:eastAsia="Times New Roman" w:cs="Calibri"/>
          <w:color w:val="000000" w:themeColor="text1"/>
        </w:rPr>
        <w:t xml:space="preserve">body of strong knowledge and expertise within the </w:t>
      </w:r>
      <w:r w:rsidR="008936A8">
        <w:rPr>
          <w:rFonts w:eastAsia="Times New Roman" w:cs="Calibri"/>
          <w:color w:val="000000" w:themeColor="text1"/>
        </w:rPr>
        <w:t xml:space="preserve">school </w:t>
      </w:r>
      <w:r w:rsidRPr="00CA7FD8">
        <w:rPr>
          <w:rFonts w:eastAsia="Times New Roman" w:cs="Calibri"/>
          <w:color w:val="000000" w:themeColor="text1"/>
        </w:rPr>
        <w:t>system</w:t>
      </w:r>
      <w:r>
        <w:rPr>
          <w:rFonts w:eastAsia="Times New Roman" w:cs="Calibri"/>
          <w:color w:val="000000" w:themeColor="text1"/>
        </w:rPr>
        <w:t>?</w:t>
      </w:r>
      <w:r w:rsidR="001C4249">
        <w:rPr>
          <w:rFonts w:eastAsia="Times New Roman" w:cs="Calibri"/>
          <w:color w:val="000000" w:themeColor="text1"/>
        </w:rPr>
        <w:t xml:space="preserve"> </w:t>
      </w:r>
    </w:p>
    <w:p w14:paraId="45C9702F" w14:textId="7294A666" w:rsidR="00D8250C" w:rsidRDefault="00363F69" w:rsidP="008357B0">
      <w:pPr>
        <w:pStyle w:val="ListParagraph"/>
        <w:numPr>
          <w:ilvl w:val="0"/>
          <w:numId w:val="10"/>
        </w:numPr>
        <w:spacing w:before="120" w:line="276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How can the system leaders encourage collaborations </w:t>
      </w:r>
      <w:r w:rsidR="00D8250C">
        <w:rPr>
          <w:rFonts w:eastAsia="Times New Roman" w:cs="Calibri"/>
          <w:color w:val="000000" w:themeColor="text1"/>
        </w:rPr>
        <w:t>between schools to create a pool of expertise that will inform  high-quality CPD?</w:t>
      </w:r>
    </w:p>
    <w:p w14:paraId="1593A22B" w14:textId="77777777" w:rsidR="00031102" w:rsidRDefault="00031102" w:rsidP="008357B0">
      <w:pPr>
        <w:spacing w:before="120" w:after="120" w:line="276" w:lineRule="auto"/>
        <w:jc w:val="both"/>
        <w:rPr>
          <w:rFonts w:cs="Arial"/>
          <w:b/>
          <w:bCs/>
          <w:color w:val="000000" w:themeColor="text1"/>
        </w:rPr>
      </w:pPr>
    </w:p>
    <w:p w14:paraId="068C81E7" w14:textId="5BE1A7DE" w:rsidR="00031102" w:rsidRDefault="00031102" w:rsidP="008357B0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8250C">
        <w:rPr>
          <w:rFonts w:ascii="Calibri" w:hAnsi="Calibri" w:cs="Calibri"/>
          <w:b/>
          <w:bCs/>
          <w:color w:val="000000" w:themeColor="text1"/>
          <w:sz w:val="22"/>
          <w:szCs w:val="22"/>
        </w:rPr>
        <w:t>RFP Timeline</w:t>
      </w:r>
    </w:p>
    <w:p w14:paraId="7AF1E5F5" w14:textId="77777777" w:rsidR="00D8250C" w:rsidRPr="00D8250C" w:rsidRDefault="00D8250C" w:rsidP="008357B0">
      <w:pPr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7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727"/>
        <w:gridCol w:w="2551"/>
      </w:tblGrid>
      <w:tr w:rsidR="00031102" w:rsidRPr="00154743" w14:paraId="329C34D8" w14:textId="77777777" w:rsidTr="003874C1">
        <w:trPr>
          <w:trHeight w:val="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015" w14:textId="77777777" w:rsidR="00031102" w:rsidRPr="00154743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A311" w14:textId="77777777" w:rsidR="00031102" w:rsidRPr="00154743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8A0F" w14:textId="77777777" w:rsidR="00031102" w:rsidRPr="00154743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031102" w:rsidRPr="00154743" w14:paraId="11F32262" w14:textId="77777777" w:rsidTr="003874C1">
        <w:trPr>
          <w:trHeight w:val="2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2AE" w14:textId="77777777" w:rsidR="00031102" w:rsidRPr="00154743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2962" w14:textId="61D98E56" w:rsidR="00031102" w:rsidRPr="00154743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RFP </w:t>
            </w:r>
            <w:r w:rsidR="0078571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published</w:t>
            </w:r>
            <w:r w:rsidR="001B3487" w:rsidRPr="001B348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429C" w14:textId="3D106966" w:rsidR="00031102" w:rsidRPr="00BC4D9E" w:rsidRDefault="00BC4D9E" w:rsidP="008357B0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C4D9E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 March</w:t>
            </w:r>
            <w:r w:rsidR="00031102" w:rsidRPr="00BC4D9E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2021 </w:t>
            </w:r>
          </w:p>
        </w:tc>
      </w:tr>
      <w:tr w:rsidR="00031102" w:rsidRPr="00154743" w14:paraId="77D74B7F" w14:textId="77777777" w:rsidTr="003874C1">
        <w:trPr>
          <w:trHeight w:val="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68F" w14:textId="77777777" w:rsidR="00031102" w:rsidRPr="00154743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6530" w14:textId="66B68F7B" w:rsidR="00031102" w:rsidRPr="00154743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Submission of expression of interest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C916" w14:textId="77777777" w:rsidR="00031102" w:rsidRPr="00154743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15.00 11 March 2021 </w:t>
            </w:r>
          </w:p>
        </w:tc>
      </w:tr>
      <w:tr w:rsidR="006E5E33" w:rsidRPr="00154743" w14:paraId="1ABADE7E" w14:textId="77777777" w:rsidTr="003874C1">
        <w:trPr>
          <w:trHeight w:val="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FA1" w14:textId="07D6253C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7679" w14:textId="39CB3150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Deadline for submission of clarification questions to </w:t>
            </w:r>
            <w:proofErr w:type="spellStart"/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Wellcome’s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contact.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B168" w14:textId="25AF0835" w:rsidR="006E5E33" w:rsidRPr="00154743" w:rsidRDefault="0002548F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15.00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19 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March 2021</w:t>
            </w:r>
          </w:p>
        </w:tc>
      </w:tr>
      <w:tr w:rsidR="006E5E33" w:rsidRPr="00154743" w14:paraId="01DB8092" w14:textId="77777777" w:rsidTr="003874C1">
        <w:trPr>
          <w:trHeight w:val="5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6BE" w14:textId="3D5F1131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A763" w14:textId="5E006F7D" w:rsidR="006E5E33" w:rsidRPr="00154743" w:rsidRDefault="006E5E33" w:rsidP="006E5E33">
            <w:pPr>
              <w:tabs>
                <w:tab w:val="left" w:pos="2938"/>
              </w:tabs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Q&amp;A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online 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session with </w:t>
            </w:r>
            <w:proofErr w:type="spellStart"/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Wellcome</w:t>
            </w:r>
            <w:proofErr w:type="spellEnd"/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and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a</w:t>
            </w:r>
            <w:r w:rsidRPr="003874C1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pplicants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5BEE" w14:textId="77777777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15.00 24 March 2021</w:t>
            </w:r>
          </w:p>
        </w:tc>
      </w:tr>
      <w:tr w:rsidR="006E5E33" w:rsidRPr="00154743" w14:paraId="4F5BB19C" w14:textId="77777777" w:rsidTr="003874C1">
        <w:trPr>
          <w:trHeight w:val="5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2F9" w14:textId="03234698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A4AB" w14:textId="04AB60D7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Submission of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Proposals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086B" w14:textId="77777777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15.00 13 May 2021 </w:t>
            </w:r>
          </w:p>
        </w:tc>
      </w:tr>
      <w:tr w:rsidR="006E5E33" w:rsidRPr="00154743" w14:paraId="6E1A32AB" w14:textId="77777777" w:rsidTr="003874C1">
        <w:trPr>
          <w:trHeight w:val="5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851E" w14:textId="7B57D4C3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8266" w14:textId="3CA19FA5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Proposal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Evaluation Period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6D3A" w14:textId="4B06AC81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14 to</w:t>
            </w:r>
            <w:r w:rsidR="00B96B8F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B96B8F"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  <w:r w:rsidR="00B96B8F">
              <w:rPr>
                <w:rFonts w:ascii="Calibri" w:hAnsi="Calibri" w:cs="Arial"/>
                <w:color w:val="000000" w:themeColor="text1"/>
                <w:sz w:val="22"/>
                <w:szCs w:val="22"/>
              </w:rPr>
              <w:t>6</w:t>
            </w:r>
            <w:r w:rsidR="00B96B8F"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May 2021 </w:t>
            </w:r>
          </w:p>
        </w:tc>
      </w:tr>
      <w:tr w:rsidR="006E5E33" w:rsidRPr="00154743" w14:paraId="59CD645F" w14:textId="77777777" w:rsidTr="003874C1">
        <w:trPr>
          <w:trHeight w:val="5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9D6" w14:textId="738A28BC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405A" w14:textId="6BF28301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Interviews with shortlisted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a</w:t>
            </w:r>
            <w:r w:rsidRPr="001B348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pplica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8F0A" w14:textId="38B008DA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2 &amp; 3 June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2021</w:t>
            </w:r>
          </w:p>
        </w:tc>
      </w:tr>
      <w:tr w:rsidR="006E5E33" w:rsidRPr="00154743" w14:paraId="77596B98" w14:textId="77777777" w:rsidTr="003874C1">
        <w:trPr>
          <w:trHeight w:val="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686" w14:textId="1649BACC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9FBE" w14:textId="7CF58893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Notification of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grant a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ward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066E" w14:textId="4D2E18F9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14 June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2021</w:t>
            </w:r>
          </w:p>
        </w:tc>
      </w:tr>
      <w:tr w:rsidR="006E5E33" w:rsidRPr="00154743" w14:paraId="3DE711C4" w14:textId="77777777" w:rsidTr="003874C1">
        <w:trPr>
          <w:trHeight w:val="5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AEB" w14:textId="258FD963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C738" w14:textId="37F3CC56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Grants T&amp;C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Negotiation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A4FC" w14:textId="6852606B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14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to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30</w:t>
            </w: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June 2021</w:t>
            </w:r>
          </w:p>
        </w:tc>
      </w:tr>
      <w:tr w:rsidR="006E5E33" w:rsidRPr="00154743" w14:paraId="67AF6FCE" w14:textId="77777777" w:rsidTr="003874C1">
        <w:trPr>
          <w:trHeight w:val="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B36" w14:textId="1A936410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DCBF" w14:textId="6B955734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Award letter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54F8" w14:textId="77777777" w:rsidR="006E5E33" w:rsidRPr="00154743" w:rsidRDefault="006E5E33" w:rsidP="006E5E33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15474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 August 2021</w:t>
            </w:r>
          </w:p>
        </w:tc>
      </w:tr>
      <w:tr w:rsidR="00031102" w:rsidRPr="00154743" w14:paraId="7AF8E6B3" w14:textId="77777777" w:rsidTr="003874C1">
        <w:trPr>
          <w:trHeight w:val="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633" w14:textId="7A332665" w:rsidR="00031102" w:rsidRPr="00154743" w:rsidRDefault="006E5E33" w:rsidP="008357B0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2A89" w14:textId="6F99C435" w:rsidR="00031102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Start date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9299" w14:textId="7CED3219" w:rsidR="00031102" w:rsidRPr="00154743" w:rsidRDefault="00031102" w:rsidP="008357B0">
            <w:pPr>
              <w:spacing w:before="120"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1 September 2021</w:t>
            </w:r>
          </w:p>
        </w:tc>
      </w:tr>
    </w:tbl>
    <w:p w14:paraId="59238DB9" w14:textId="77777777" w:rsidR="00EF7D4C" w:rsidRDefault="00EF7D4C" w:rsidP="008357B0">
      <w:pPr>
        <w:spacing w:before="120" w:after="120" w:line="276" w:lineRule="auto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0CC8CB0F" w14:textId="1E23A953" w:rsidR="00031102" w:rsidRPr="00D83DBE" w:rsidRDefault="00AC0110" w:rsidP="008357B0">
      <w:pPr>
        <w:spacing w:before="120" w:after="120" w:line="276" w:lineRule="auto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W</w:t>
      </w:r>
      <w:r w:rsidR="00031102" w:rsidRPr="00D83DBE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hat we offer: </w:t>
      </w:r>
    </w:p>
    <w:p w14:paraId="4676EF2F" w14:textId="28C2C462" w:rsidR="00E14156" w:rsidRDefault="00F57B62" w:rsidP="008357B0">
      <w:pPr>
        <w:spacing w:before="100" w:beforeAutospacing="1" w:after="100" w:afterAutospacing="1" w:line="276" w:lineRule="auto"/>
        <w:jc w:val="both"/>
        <w:outlineLvl w:val="3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We are open to funding</w:t>
      </w:r>
      <w:r w:rsidR="00E14156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62338E">
        <w:rPr>
          <w:rFonts w:ascii="Calibri" w:hAnsi="Calibri" w:cs="Arial"/>
          <w:color w:val="000000" w:themeColor="text1"/>
          <w:sz w:val="22"/>
          <w:szCs w:val="22"/>
        </w:rPr>
        <w:t>the</w:t>
      </w:r>
      <w:r w:rsidR="00E14156">
        <w:rPr>
          <w:rFonts w:ascii="Calibri" w:hAnsi="Calibri" w:cs="Arial"/>
          <w:color w:val="000000" w:themeColor="text1"/>
          <w:sz w:val="22"/>
          <w:szCs w:val="22"/>
        </w:rPr>
        <w:t xml:space="preserve"> following: </w:t>
      </w:r>
    </w:p>
    <w:p w14:paraId="4AC89970" w14:textId="0DA21CF0" w:rsidR="00E14156" w:rsidRPr="00E14156" w:rsidRDefault="00E14156" w:rsidP="008357B0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jc w:val="both"/>
        <w:outlineLvl w:val="3"/>
        <w:rPr>
          <w:rFonts w:cs="Arial"/>
          <w:color w:val="000000" w:themeColor="text1"/>
        </w:rPr>
      </w:pPr>
      <w:r w:rsidRPr="00E14156">
        <w:rPr>
          <w:rFonts w:cs="Arial"/>
          <w:color w:val="000000" w:themeColor="text1"/>
        </w:rPr>
        <w:t>Projects that deliver on more than one of the key areas outline</w:t>
      </w:r>
      <w:r w:rsidR="0062338E">
        <w:rPr>
          <w:rFonts w:cs="Arial"/>
          <w:color w:val="000000" w:themeColor="text1"/>
        </w:rPr>
        <w:t>d</w:t>
      </w:r>
      <w:r w:rsidRPr="00E14156">
        <w:rPr>
          <w:rFonts w:cs="Arial"/>
          <w:color w:val="000000" w:themeColor="text1"/>
        </w:rPr>
        <w:t xml:space="preserve"> above</w:t>
      </w:r>
      <w:r w:rsidR="0062338E">
        <w:rPr>
          <w:rFonts w:cs="Arial"/>
          <w:color w:val="000000" w:themeColor="text1"/>
        </w:rPr>
        <w:t xml:space="preserve">, with costs not exceeding </w:t>
      </w:r>
      <w:r w:rsidRPr="00E14156">
        <w:rPr>
          <w:rFonts w:cs="Arial"/>
          <w:color w:val="000000" w:themeColor="text1"/>
        </w:rPr>
        <w:t xml:space="preserve">£300K. </w:t>
      </w:r>
    </w:p>
    <w:p w14:paraId="50CAE1B5" w14:textId="1F3CEAE5" w:rsidR="00E14156" w:rsidRPr="00E14156" w:rsidRDefault="00E14156" w:rsidP="008357B0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jc w:val="both"/>
        <w:outlineLvl w:val="3"/>
        <w:rPr>
          <w:rFonts w:cs="Arial"/>
          <w:color w:val="000000" w:themeColor="text1"/>
        </w:rPr>
      </w:pPr>
      <w:r w:rsidRPr="00E14156">
        <w:rPr>
          <w:rFonts w:cs="Arial"/>
          <w:color w:val="000000" w:themeColor="text1"/>
        </w:rPr>
        <w:t xml:space="preserve">Projects that deliver on one of the key areas </w:t>
      </w:r>
      <w:r w:rsidR="0062338E" w:rsidRPr="00E14156">
        <w:rPr>
          <w:rFonts w:cs="Arial"/>
          <w:color w:val="000000" w:themeColor="text1"/>
        </w:rPr>
        <w:t>outline</w:t>
      </w:r>
      <w:r w:rsidR="0062338E">
        <w:rPr>
          <w:rFonts w:cs="Arial"/>
          <w:color w:val="000000" w:themeColor="text1"/>
        </w:rPr>
        <w:t>d</w:t>
      </w:r>
      <w:r w:rsidR="0062338E" w:rsidRPr="00E14156">
        <w:rPr>
          <w:rFonts w:cs="Arial"/>
          <w:color w:val="000000" w:themeColor="text1"/>
        </w:rPr>
        <w:t xml:space="preserve"> </w:t>
      </w:r>
      <w:r w:rsidRPr="00E14156">
        <w:rPr>
          <w:rFonts w:cs="Arial"/>
          <w:color w:val="000000" w:themeColor="text1"/>
        </w:rPr>
        <w:t xml:space="preserve">above and do not exceed £100K. </w:t>
      </w:r>
    </w:p>
    <w:p w14:paraId="7E19023D" w14:textId="6A9941D6" w:rsidR="00E14156" w:rsidRDefault="00E14156" w:rsidP="008357B0">
      <w:pPr>
        <w:spacing w:before="100" w:beforeAutospacing="1" w:after="100" w:afterAutospacing="1" w:line="276" w:lineRule="auto"/>
        <w:jc w:val="both"/>
        <w:outlineLvl w:val="3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We</w:t>
      </w:r>
      <w:r w:rsidR="0062338E">
        <w:rPr>
          <w:rFonts w:ascii="Calibri" w:hAnsi="Calibri" w:cs="Arial"/>
          <w:color w:val="000000" w:themeColor="text1"/>
          <w:sz w:val="22"/>
          <w:szCs w:val="22"/>
        </w:rPr>
        <w:t xml:space="preserve"> are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expecting the project/s to be delivered between six months and </w:t>
      </w:r>
      <w:r w:rsidR="00B03945">
        <w:rPr>
          <w:rFonts w:ascii="Calibri" w:hAnsi="Calibri" w:cs="Arial"/>
          <w:color w:val="000000" w:themeColor="text1"/>
          <w:sz w:val="22"/>
          <w:szCs w:val="22"/>
        </w:rPr>
        <w:t>18 months</w:t>
      </w:r>
      <w:r w:rsidR="001D76B7">
        <w:rPr>
          <w:rFonts w:ascii="Calibri" w:hAnsi="Calibri" w:cs="Arial"/>
          <w:color w:val="000000" w:themeColor="text1"/>
          <w:sz w:val="22"/>
          <w:szCs w:val="22"/>
        </w:rPr>
        <w:t>.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B03945">
        <w:rPr>
          <w:rFonts w:ascii="Calibri" w:hAnsi="Calibri" w:cs="Arial"/>
          <w:color w:val="000000" w:themeColor="text1"/>
          <w:sz w:val="22"/>
          <w:szCs w:val="22"/>
        </w:rPr>
        <w:t xml:space="preserve">All projects </w:t>
      </w:r>
      <w:proofErr w:type="spellStart"/>
      <w:r w:rsidR="00B03945">
        <w:rPr>
          <w:rFonts w:ascii="Calibri" w:hAnsi="Calibri" w:cs="Arial"/>
          <w:color w:val="000000" w:themeColor="text1"/>
          <w:sz w:val="22"/>
          <w:szCs w:val="22"/>
        </w:rPr>
        <w:t>muct</w:t>
      </w:r>
      <w:proofErr w:type="spellEnd"/>
      <w:r w:rsidR="00B03945">
        <w:rPr>
          <w:rFonts w:ascii="Calibri" w:hAnsi="Calibri" w:cs="Arial"/>
          <w:color w:val="000000" w:themeColor="text1"/>
          <w:sz w:val="22"/>
          <w:szCs w:val="22"/>
        </w:rPr>
        <w:t xml:space="preserve"> be completed by March 2023 at the latest.</w:t>
      </w:r>
    </w:p>
    <w:p w14:paraId="2D35662E" w14:textId="102E48D5" w:rsidR="000B247A" w:rsidRPr="00A22137" w:rsidRDefault="00031102" w:rsidP="008357B0">
      <w:pPr>
        <w:spacing w:before="100" w:beforeAutospacing="1" w:after="100" w:afterAutospacing="1" w:line="276" w:lineRule="auto"/>
        <w:jc w:val="both"/>
        <w:outlineLvl w:val="3"/>
        <w:rPr>
          <w:rFonts w:ascii="Calibri" w:hAnsi="Calibri" w:cs="Arial"/>
          <w:color w:val="000000" w:themeColor="text1"/>
          <w:sz w:val="22"/>
          <w:szCs w:val="22"/>
        </w:rPr>
      </w:pPr>
      <w:r w:rsidRPr="00031102">
        <w:rPr>
          <w:rFonts w:ascii="Calibri" w:hAnsi="Calibri" w:cs="Arial"/>
          <w:color w:val="000000" w:themeColor="text1"/>
          <w:sz w:val="22"/>
          <w:szCs w:val="22"/>
        </w:rPr>
        <w:t xml:space="preserve">The award covers </w:t>
      </w:r>
      <w:r w:rsidR="00AC0110">
        <w:rPr>
          <w:rFonts w:ascii="Calibri" w:hAnsi="Calibri" w:cs="Arial"/>
          <w:color w:val="000000" w:themeColor="text1"/>
          <w:sz w:val="22"/>
          <w:szCs w:val="22"/>
        </w:rPr>
        <w:t xml:space="preserve">various </w:t>
      </w:r>
      <w:r w:rsidR="00A22137">
        <w:rPr>
          <w:rFonts w:ascii="Calibri" w:hAnsi="Calibri" w:cs="Arial"/>
          <w:color w:val="000000" w:themeColor="text1"/>
          <w:sz w:val="22"/>
          <w:szCs w:val="22"/>
        </w:rPr>
        <w:t>costs i</w:t>
      </w:r>
      <w:r w:rsidR="00AC0110" w:rsidRPr="00031102">
        <w:rPr>
          <w:rFonts w:ascii="Calibri" w:hAnsi="Calibri" w:cs="Arial"/>
          <w:color w:val="000000" w:themeColor="text1"/>
          <w:sz w:val="22"/>
          <w:szCs w:val="22"/>
        </w:rPr>
        <w:t>nclud</w:t>
      </w:r>
      <w:r w:rsidR="00AC0110">
        <w:rPr>
          <w:rFonts w:ascii="Calibri" w:hAnsi="Calibri" w:cs="Arial"/>
          <w:color w:val="000000" w:themeColor="text1"/>
          <w:sz w:val="22"/>
          <w:szCs w:val="22"/>
        </w:rPr>
        <w:t>ing</w:t>
      </w:r>
      <w:r w:rsidR="00AC0110" w:rsidRPr="000E5EBB">
        <w:rPr>
          <w:rFonts w:ascii="Calibri" w:hAnsi="Calibri" w:cs="Arial"/>
          <w:color w:val="000000" w:themeColor="text1"/>
          <w:sz w:val="22"/>
          <w:szCs w:val="22"/>
        </w:rPr>
        <w:t xml:space="preserve"> staff</w:t>
      </w:r>
      <w:r w:rsidR="00AC0110">
        <w:rPr>
          <w:rFonts w:ascii="Calibri" w:hAnsi="Calibri" w:cs="Arial"/>
          <w:color w:val="000000" w:themeColor="text1"/>
          <w:sz w:val="22"/>
          <w:szCs w:val="22"/>
        </w:rPr>
        <w:t xml:space="preserve"> time</w:t>
      </w:r>
      <w:r w:rsidR="00AC0110" w:rsidRPr="000E5EBB">
        <w:rPr>
          <w:rFonts w:ascii="Calibri" w:hAnsi="Calibri" w:cs="Arial"/>
          <w:color w:val="000000" w:themeColor="text1"/>
          <w:sz w:val="22"/>
          <w:szCs w:val="22"/>
        </w:rPr>
        <w:t xml:space="preserve">, teaching and research replacement, overheads, meeting and conferences costs and travel costs. </w:t>
      </w:r>
      <w:r w:rsidR="001D76B7">
        <w:rPr>
          <w:rFonts w:ascii="Calibri" w:hAnsi="Calibri" w:cs="Arial"/>
          <w:color w:val="000000" w:themeColor="text1"/>
          <w:sz w:val="22"/>
          <w:szCs w:val="22"/>
        </w:rPr>
        <w:t xml:space="preserve">Please refer </w:t>
      </w:r>
      <w:hyperlink r:id="rId9" w:history="1">
        <w:r w:rsidR="001D76B7" w:rsidRPr="001D76B7">
          <w:rPr>
            <w:rStyle w:val="Hyperlink"/>
            <w:rFonts w:ascii="Calibri" w:hAnsi="Calibri" w:cs="Arial"/>
            <w:sz w:val="22"/>
            <w:szCs w:val="22"/>
          </w:rPr>
          <w:t>here</w:t>
        </w:r>
      </w:hyperlink>
      <w:r w:rsidR="001D76B7">
        <w:rPr>
          <w:rFonts w:ascii="Calibri" w:hAnsi="Calibri" w:cs="Arial"/>
          <w:color w:val="000000" w:themeColor="text1"/>
          <w:sz w:val="22"/>
          <w:szCs w:val="22"/>
        </w:rPr>
        <w:t xml:space="preserve"> for more information on funding guidance. </w:t>
      </w:r>
    </w:p>
    <w:p w14:paraId="749DBCF6" w14:textId="506F39E8" w:rsidR="000B247A" w:rsidRDefault="000B247A" w:rsidP="008357B0">
      <w:pPr>
        <w:spacing w:before="120" w:after="120" w:line="276" w:lineRule="auto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154743">
        <w:rPr>
          <w:rFonts w:ascii="Calibri" w:hAnsi="Calibri" w:cs="Arial"/>
          <w:b/>
          <w:bCs/>
          <w:color w:val="000000" w:themeColor="text1"/>
          <w:sz w:val="22"/>
          <w:szCs w:val="22"/>
        </w:rPr>
        <w:t>Response Format</w:t>
      </w:r>
    </w:p>
    <w:p w14:paraId="560D5EBC" w14:textId="39EAF119" w:rsidR="00B03945" w:rsidRPr="00AE175A" w:rsidRDefault="00B03945" w:rsidP="00B03945">
      <w:pPr>
        <w:spacing w:before="120" w:after="120"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AE175A">
        <w:rPr>
          <w:rFonts w:ascii="Calibri" w:hAnsi="Calibri" w:cs="Arial"/>
          <w:color w:val="000000" w:themeColor="text1"/>
          <w:sz w:val="22"/>
          <w:szCs w:val="22"/>
        </w:rPr>
        <w:t xml:space="preserve">Please indicate your intention to submit a proposal by expressing your interest via email to the </w:t>
      </w:r>
      <w:proofErr w:type="spellStart"/>
      <w:r w:rsidRPr="00AE175A">
        <w:rPr>
          <w:rFonts w:ascii="Calibri" w:hAnsi="Calibri" w:cs="Arial"/>
          <w:color w:val="000000" w:themeColor="text1"/>
          <w:sz w:val="22"/>
          <w:szCs w:val="22"/>
        </w:rPr>
        <w:t>Wellcome</w:t>
      </w:r>
      <w:proofErr w:type="spellEnd"/>
      <w:r w:rsidRPr="00AE175A">
        <w:rPr>
          <w:rFonts w:ascii="Calibri" w:hAnsi="Calibri" w:cs="Arial"/>
          <w:color w:val="000000" w:themeColor="text1"/>
          <w:sz w:val="22"/>
          <w:szCs w:val="22"/>
        </w:rPr>
        <w:t xml:space="preserve"> contact given below. This expression of interest should be very brief </w:t>
      </w:r>
      <w:proofErr w:type="gramStart"/>
      <w:r w:rsidRPr="00AE175A">
        <w:rPr>
          <w:rFonts w:ascii="Calibri" w:hAnsi="Calibri" w:cs="Arial"/>
          <w:color w:val="000000" w:themeColor="text1"/>
          <w:sz w:val="22"/>
          <w:szCs w:val="22"/>
        </w:rPr>
        <w:t>and  does</w:t>
      </w:r>
      <w:proofErr w:type="gramEnd"/>
      <w:r w:rsidRPr="00AE175A">
        <w:rPr>
          <w:rFonts w:ascii="Calibri" w:hAnsi="Calibri" w:cs="Arial"/>
          <w:color w:val="000000" w:themeColor="text1"/>
          <w:sz w:val="22"/>
          <w:szCs w:val="22"/>
        </w:rPr>
        <w:t xml:space="preserve"> not need not give any details of your proposed work.</w:t>
      </w:r>
    </w:p>
    <w:p w14:paraId="5E0161B9" w14:textId="760EEEFD" w:rsidR="00B03945" w:rsidRDefault="00B03945" w:rsidP="00B03945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5F3589F" w14:textId="045BE981" w:rsidR="00B03945" w:rsidRPr="00BB4319" w:rsidRDefault="00B03945" w:rsidP="00B03945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Full proposals should be submitted by 13 May 2021 and include the following:</w:t>
      </w:r>
    </w:p>
    <w:p w14:paraId="7D891C90" w14:textId="4BE7F5DB" w:rsidR="003D5FE2" w:rsidRPr="006E5E33" w:rsidRDefault="00E66EFC" w:rsidP="00AE175A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cs="Calibri"/>
          <w:color w:val="000000" w:themeColor="text1"/>
        </w:rPr>
      </w:pPr>
      <w:r w:rsidRPr="006E5E33">
        <w:rPr>
          <w:rFonts w:cs="Calibri"/>
          <w:color w:val="000000" w:themeColor="text1"/>
        </w:rPr>
        <w:t>A d</w:t>
      </w:r>
      <w:r w:rsidR="003D5FE2" w:rsidRPr="006E5E33">
        <w:rPr>
          <w:rFonts w:cs="Calibri"/>
          <w:color w:val="000000" w:themeColor="text1"/>
        </w:rPr>
        <w:t>escription of your understanding of the project’s purpose.</w:t>
      </w:r>
    </w:p>
    <w:p w14:paraId="1019AF6F" w14:textId="33555BAE" w:rsidR="003D5FE2" w:rsidRPr="00BB4319" w:rsidRDefault="00E66EFC" w:rsidP="00AE175A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An e</w:t>
      </w:r>
      <w:r w:rsidR="003D5FE2"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xplanation of how your research and output design will meet the aims and objectives of this study. </w:t>
      </w:r>
    </w:p>
    <w:p w14:paraId="446BF730" w14:textId="77777777" w:rsidR="003D5FE2" w:rsidRPr="00BB4319" w:rsidRDefault="003D5FE2" w:rsidP="00AE175A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B4319">
        <w:rPr>
          <w:rFonts w:ascii="Calibri" w:hAnsi="Calibri" w:cs="Calibri"/>
          <w:color w:val="000000" w:themeColor="text1"/>
          <w:sz w:val="22"/>
          <w:szCs w:val="22"/>
        </w:rPr>
        <w:lastRenderedPageBreak/>
        <w:t>Detailed methodology for undertaking the study.</w:t>
      </w:r>
      <w:r w:rsidRPr="00BB4319" w:rsidDel="001A1A1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CF6B94F" w14:textId="7D64DC7F" w:rsidR="003D5FE2" w:rsidRPr="00BB4319" w:rsidRDefault="003D5FE2" w:rsidP="00AE175A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B4319">
        <w:rPr>
          <w:rFonts w:ascii="Calibri" w:hAnsi="Calibri" w:cs="Calibri"/>
          <w:color w:val="000000" w:themeColor="text1"/>
          <w:sz w:val="22"/>
          <w:szCs w:val="22"/>
        </w:rPr>
        <w:t>An overview of how the activities and outputs of the project will engage potential users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on 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>school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="00A22137">
        <w:rPr>
          <w:rFonts w:ascii="Calibri" w:hAnsi="Calibri" w:cs="Calibri"/>
          <w:color w:val="000000" w:themeColor="text1"/>
          <w:sz w:val="22"/>
          <w:szCs w:val="22"/>
        </w:rPr>
        <w:t>governmental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 level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03019D7" w14:textId="77777777" w:rsidR="003D5FE2" w:rsidRPr="00BB4319" w:rsidRDefault="003D5FE2" w:rsidP="00AE175A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B4319">
        <w:rPr>
          <w:rFonts w:ascii="Calibri" w:hAnsi="Calibri" w:cs="Calibri"/>
          <w:color w:val="000000" w:themeColor="text1"/>
          <w:sz w:val="22"/>
          <w:szCs w:val="22"/>
        </w:rPr>
        <w:t>Details on how this research could impact CPD policy and practice, and the strategy to develop and maximise this impact.</w:t>
      </w:r>
    </w:p>
    <w:p w14:paraId="705C169C" w14:textId="77777777" w:rsidR="003D5FE2" w:rsidRPr="00BB4319" w:rsidRDefault="003D5FE2" w:rsidP="00AE175A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Details on the dissemination strategy for research outputs. </w:t>
      </w:r>
    </w:p>
    <w:p w14:paraId="17DC3FC8" w14:textId="6CAAFAB3" w:rsidR="003D5FE2" w:rsidRPr="00BB4319" w:rsidRDefault="00E66EFC" w:rsidP="00AE175A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 d</w:t>
      </w:r>
      <w:r w:rsidR="003D5FE2" w:rsidRPr="00BB4319">
        <w:rPr>
          <w:rFonts w:ascii="Calibri" w:hAnsi="Calibri" w:cs="Calibri"/>
          <w:color w:val="000000" w:themeColor="text1"/>
          <w:sz w:val="22"/>
          <w:szCs w:val="22"/>
        </w:rPr>
        <w:t>escription of anticipated risks and challenges and ways to mitigate them and quality assurance for your work.</w:t>
      </w:r>
    </w:p>
    <w:p w14:paraId="77879EB7" w14:textId="5DC78BCB" w:rsidR="003D5FE2" w:rsidRPr="00BB4319" w:rsidRDefault="003D5FE2" w:rsidP="00AE175A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cs="Calibri"/>
          <w:color w:val="000000" w:themeColor="text1"/>
        </w:rPr>
      </w:pPr>
      <w:r w:rsidRPr="00BB4319">
        <w:rPr>
          <w:rFonts w:cs="Calibri"/>
          <w:color w:val="000000" w:themeColor="text1"/>
        </w:rPr>
        <w:t xml:space="preserve">Details of staff allocated to the project, together with experience of the staff members in carrying out similar projects and expertise in the thematic area of this study. </w:t>
      </w:r>
    </w:p>
    <w:p w14:paraId="518411FA" w14:textId="05434F73" w:rsidR="003D5FE2" w:rsidRPr="00BB4319" w:rsidRDefault="003D5FE2" w:rsidP="00AE175A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cs="Calibri"/>
          <w:color w:val="000000" w:themeColor="text1"/>
        </w:rPr>
      </w:pPr>
      <w:r w:rsidRPr="00BB4319">
        <w:rPr>
          <w:rFonts w:cs="Calibri"/>
          <w:color w:val="000000" w:themeColor="text1"/>
        </w:rPr>
        <w:t xml:space="preserve">A detailed budget including all costs, </w:t>
      </w:r>
      <w:r w:rsidR="0058561E">
        <w:rPr>
          <w:rFonts w:cs="Calibri"/>
          <w:color w:val="000000" w:themeColor="text1"/>
        </w:rPr>
        <w:t xml:space="preserve">and </w:t>
      </w:r>
      <w:r w:rsidRPr="00BB4319">
        <w:rPr>
          <w:rFonts w:cs="Calibri"/>
          <w:color w:val="000000" w:themeColor="text1"/>
        </w:rPr>
        <w:t xml:space="preserve">expenses, specifying all day rates of individuals involved, the allocation of days between members of the </w:t>
      </w:r>
      <w:r w:rsidR="00501643" w:rsidRPr="00BB4319">
        <w:rPr>
          <w:rFonts w:cs="Calibri"/>
          <w:color w:val="000000" w:themeColor="text1"/>
        </w:rPr>
        <w:t>team,</w:t>
      </w:r>
      <w:r w:rsidRPr="00BB4319">
        <w:rPr>
          <w:rFonts w:cs="Calibri"/>
          <w:color w:val="000000" w:themeColor="text1"/>
        </w:rPr>
        <w:t xml:space="preserve"> and the cost of particular activities. </w:t>
      </w:r>
    </w:p>
    <w:p w14:paraId="52B2812E" w14:textId="174BD5E3" w:rsidR="003D5FE2" w:rsidRPr="00BB4319" w:rsidRDefault="003D5FE2" w:rsidP="00AE175A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cs="Calibri"/>
          <w:color w:val="000000" w:themeColor="text1"/>
        </w:rPr>
      </w:pPr>
      <w:r w:rsidRPr="00BB4319">
        <w:rPr>
          <w:rFonts w:cs="Calibri"/>
          <w:color w:val="000000" w:themeColor="text1"/>
        </w:rPr>
        <w:t xml:space="preserve">Wellcome expects the supplier to pay the participants for their time so please include details of participants’ daily rates in your budget.  </w:t>
      </w:r>
    </w:p>
    <w:p w14:paraId="2512A7FD" w14:textId="77777777" w:rsidR="003D5FE2" w:rsidRPr="00BB4319" w:rsidRDefault="003D5FE2" w:rsidP="00AE175A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A timeline for the work, including key milestones and deliverables against each of these. </w:t>
      </w:r>
    </w:p>
    <w:p w14:paraId="57C36C6D" w14:textId="77777777" w:rsidR="003D5FE2" w:rsidRDefault="003D5FE2" w:rsidP="008357B0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F23716D" w14:textId="1166DD82" w:rsidR="003D5FE2" w:rsidRDefault="003D5FE2" w:rsidP="008357B0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A proposal for undertaking the work should be no more than </w:t>
      </w:r>
      <w:r>
        <w:rPr>
          <w:rFonts w:ascii="Calibri" w:hAnsi="Calibri" w:cs="Calibri"/>
          <w:color w:val="000000" w:themeColor="text1"/>
          <w:sz w:val="22"/>
          <w:szCs w:val="22"/>
        </w:rPr>
        <w:t>6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 pages. We recognise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that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an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 individual or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an </w:t>
      </w:r>
      <w:r w:rsidRPr="00BB4319">
        <w:rPr>
          <w:rFonts w:ascii="Calibri" w:hAnsi="Calibri" w:cs="Calibri"/>
          <w:color w:val="000000" w:themeColor="text1"/>
          <w:sz w:val="22"/>
          <w:szCs w:val="22"/>
        </w:rPr>
        <w:t xml:space="preserve">organisation may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want to form a consortium of individuals or organisations and we would be happy to accept such an approach. However, one organisation within a consortium should act as </w:t>
      </w:r>
      <w:r w:rsidR="00A22137">
        <w:rPr>
          <w:rFonts w:ascii="Calibri" w:hAnsi="Calibri" w:cs="Calibri"/>
          <w:color w:val="000000" w:themeColor="text1"/>
          <w:sz w:val="22"/>
          <w:szCs w:val="22"/>
        </w:rPr>
        <w:t>Principal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Investigator. </w:t>
      </w:r>
    </w:p>
    <w:p w14:paraId="4879E6C0" w14:textId="0A04B19C" w:rsidR="008A28A7" w:rsidRPr="00031102" w:rsidRDefault="008A28A7" w:rsidP="008357B0">
      <w:pPr>
        <w:spacing w:before="100" w:beforeAutospacing="1" w:after="100" w:afterAutospacing="1"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031102">
        <w:rPr>
          <w:rFonts w:ascii="Calibri" w:hAnsi="Calibri" w:cs="Arial"/>
          <w:color w:val="000000" w:themeColor="text1"/>
          <w:sz w:val="22"/>
          <w:szCs w:val="22"/>
        </w:rPr>
        <w:t xml:space="preserve">If you want to take on extra non-research staff, such as project managers, meeting facilitators and communications staff, you should provide </w:t>
      </w:r>
      <w:r w:rsidR="008D185E">
        <w:rPr>
          <w:rFonts w:ascii="Calibri" w:hAnsi="Calibri" w:cs="Arial"/>
          <w:color w:val="000000" w:themeColor="text1"/>
          <w:sz w:val="22"/>
          <w:szCs w:val="22"/>
        </w:rPr>
        <w:t xml:space="preserve">their </w:t>
      </w:r>
      <w:r w:rsidRPr="00031102">
        <w:rPr>
          <w:rFonts w:ascii="Calibri" w:hAnsi="Calibri" w:cs="Arial"/>
          <w:color w:val="000000" w:themeColor="text1"/>
          <w:sz w:val="22"/>
          <w:szCs w:val="22"/>
        </w:rPr>
        <w:t>details in your application.</w:t>
      </w:r>
    </w:p>
    <w:p w14:paraId="079621FB" w14:textId="535934F7" w:rsidR="008A28A7" w:rsidRPr="000E5EBB" w:rsidRDefault="008A28A7" w:rsidP="008357B0">
      <w:pPr>
        <w:pStyle w:val="NormalWeb"/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0E5EBB">
        <w:rPr>
          <w:rFonts w:ascii="Calibri" w:hAnsi="Calibri" w:cs="Arial"/>
          <w:color w:val="000000" w:themeColor="text1"/>
          <w:sz w:val="22"/>
          <w:szCs w:val="22"/>
        </w:rPr>
        <w:t xml:space="preserve">The lead applicant's host organisation must confirm that they </w:t>
      </w:r>
      <w:r w:rsidR="00E66EFC">
        <w:rPr>
          <w:rFonts w:ascii="Calibri" w:hAnsi="Calibri" w:cs="Arial"/>
          <w:color w:val="000000" w:themeColor="text1"/>
          <w:sz w:val="22"/>
          <w:szCs w:val="22"/>
        </w:rPr>
        <w:t>can</w:t>
      </w:r>
      <w:r w:rsidR="00E66EFC" w:rsidRPr="000E5EBB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0E5EBB">
        <w:rPr>
          <w:rFonts w:ascii="Calibri" w:hAnsi="Calibri" w:cs="Arial"/>
          <w:color w:val="000000" w:themeColor="text1"/>
          <w:sz w:val="22"/>
          <w:szCs w:val="22"/>
        </w:rPr>
        <w:t>sign up to our </w:t>
      </w:r>
      <w:hyperlink r:id="rId10" w:history="1">
        <w:r w:rsidRPr="000E5EBB">
          <w:rPr>
            <w:rFonts w:ascii="Calibri" w:hAnsi="Calibri" w:cs="Arial"/>
            <w:color w:val="000000" w:themeColor="text1"/>
            <w:sz w:val="22"/>
            <w:szCs w:val="22"/>
          </w:rPr>
          <w:t>grant conditions</w:t>
        </w:r>
      </w:hyperlink>
      <w:r w:rsidRPr="000E5EBB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82AD907" w14:textId="48FC9E84" w:rsidR="00947E80" w:rsidRPr="005717AB" w:rsidRDefault="008A28A7" w:rsidP="008357B0">
      <w:pPr>
        <w:spacing w:before="100" w:beforeAutospacing="1" w:after="100" w:afterAutospacing="1" w:line="276" w:lineRule="auto"/>
        <w:jc w:val="both"/>
        <w:outlineLvl w:val="3"/>
        <w:rPr>
          <w:rFonts w:ascii="Calibri" w:hAnsi="Calibri" w:cs="Arial"/>
          <w:color w:val="000000" w:themeColor="text1"/>
          <w:sz w:val="22"/>
          <w:szCs w:val="22"/>
        </w:rPr>
      </w:pPr>
      <w:r w:rsidRPr="000E5EBB">
        <w:rPr>
          <w:rFonts w:ascii="Calibri" w:hAnsi="Calibri" w:cs="Arial"/>
          <w:color w:val="000000" w:themeColor="text1"/>
          <w:sz w:val="22"/>
          <w:szCs w:val="22"/>
        </w:rPr>
        <w:t>If applicants are based at more than one host organisation, these organisations must confirm that they can sign sub-agreements with the lead applicant's host organisation.</w:t>
      </w:r>
    </w:p>
    <w:p w14:paraId="53AB7616" w14:textId="5B51F89D" w:rsidR="00154743" w:rsidRPr="00154743" w:rsidRDefault="00095531" w:rsidP="008357B0">
      <w:pPr>
        <w:spacing w:before="120" w:line="276" w:lineRule="auto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Applicants’</w:t>
      </w:r>
      <w:r w:rsidR="00154743" w:rsidRPr="00154743">
        <w:rPr>
          <w:rFonts w:ascii="Calibri" w:hAnsi="Calibri" w:cs="Arial"/>
          <w:b/>
          <w:color w:val="000000" w:themeColor="text1"/>
          <w:sz w:val="22"/>
          <w:szCs w:val="22"/>
        </w:rPr>
        <w:t xml:space="preserve"> Q&amp;A</w:t>
      </w:r>
    </w:p>
    <w:p w14:paraId="4D8E904B" w14:textId="1CCFB099" w:rsidR="00154743" w:rsidRDefault="00154743" w:rsidP="008357B0">
      <w:p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547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Prior to the </w:t>
      </w:r>
      <w:r w:rsidR="00223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deadline for the </w:t>
      </w:r>
      <w:r w:rsidRPr="001547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submission of </w:t>
      </w:r>
      <w:r w:rsidR="00E66EFC">
        <w:rPr>
          <w:rFonts w:ascii="Calibri" w:eastAsia="Calibri" w:hAnsi="Calibri" w:cs="Calibri"/>
          <w:color w:val="000000" w:themeColor="text1"/>
          <w:sz w:val="22"/>
          <w:szCs w:val="22"/>
        </w:rPr>
        <w:t>proposal</w:t>
      </w:r>
      <w:r w:rsidR="00223DD8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1547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Wellcome will hold a session with </w:t>
      </w:r>
      <w:r w:rsidR="00E96EB6">
        <w:rPr>
          <w:rFonts w:ascii="Calibri" w:eastAsia="Calibri" w:hAnsi="Calibri" w:cs="Calibri"/>
          <w:color w:val="000000" w:themeColor="text1"/>
          <w:sz w:val="22"/>
          <w:szCs w:val="22"/>
        </w:rPr>
        <w:t>potential applicants</w:t>
      </w:r>
      <w:r w:rsidR="00E66EF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to answer questions they</w:t>
      </w:r>
      <w:r w:rsidR="00A17C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may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have about this </w:t>
      </w:r>
      <w:r w:rsidR="00E66EF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call for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proposal</w:t>
      </w:r>
      <w:r w:rsidR="00E66EFC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A17C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Applicants will be </w:t>
      </w:r>
      <w:r w:rsidR="00D15D6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asked </w:t>
      </w:r>
      <w:r w:rsidR="00A17C97">
        <w:rPr>
          <w:rFonts w:ascii="Calibri" w:eastAsia="Calibri" w:hAnsi="Calibri" w:cs="Calibri"/>
          <w:color w:val="000000" w:themeColor="text1"/>
          <w:sz w:val="22"/>
          <w:szCs w:val="22"/>
        </w:rPr>
        <w:t>to submit questions</w:t>
      </w:r>
      <w:r w:rsidRPr="0015474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in advance</w:t>
      </w:r>
      <w:r w:rsidR="00B0394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The deadline for submission of clarification questions is </w:t>
      </w:r>
      <w:proofErr w:type="spellStart"/>
      <w:r w:rsidR="00B03945">
        <w:rPr>
          <w:rFonts w:ascii="Calibri" w:eastAsia="Calibri" w:hAnsi="Calibri" w:cs="Calibri"/>
          <w:color w:val="000000" w:themeColor="text1"/>
          <w:sz w:val="22"/>
          <w:szCs w:val="22"/>
        </w:rPr>
        <w:t>xxxxx</w:t>
      </w:r>
      <w:proofErr w:type="spellEnd"/>
      <w:r w:rsidR="00B03945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2BD7CA1A" w14:textId="72938A29" w:rsidR="00CD20C8" w:rsidRPr="000F091D" w:rsidRDefault="00CD20C8" w:rsidP="008357B0">
      <w:pPr>
        <w:spacing w:before="120"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1873E2E3" w14:textId="3C5FD54A" w:rsidR="005717AB" w:rsidRDefault="00EE0A7A" w:rsidP="008357B0">
      <w:pPr>
        <w:spacing w:before="120" w:line="276" w:lineRule="auto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83DBE">
        <w:rPr>
          <w:rFonts w:ascii="Calibri" w:hAnsi="Calibri" w:cs="Arial"/>
          <w:b/>
          <w:color w:val="000000" w:themeColor="text1"/>
          <w:sz w:val="22"/>
          <w:szCs w:val="22"/>
        </w:rPr>
        <w:t>Wellcome Contact Details</w:t>
      </w:r>
      <w:r w:rsidR="005717AB">
        <w:rPr>
          <w:rFonts w:ascii="Calibri" w:hAnsi="Calibri" w:cs="Arial"/>
          <w:b/>
          <w:color w:val="000000" w:themeColor="text1"/>
          <w:sz w:val="22"/>
          <w:szCs w:val="22"/>
        </w:rPr>
        <w:t xml:space="preserve">: </w:t>
      </w:r>
    </w:p>
    <w:p w14:paraId="343CB77B" w14:textId="5E41349C" w:rsidR="00691607" w:rsidRPr="00A24CE3" w:rsidRDefault="005717AB" w:rsidP="008357B0">
      <w:p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717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further information, please contact </w:t>
      </w:r>
      <w:r w:rsidR="00E66EF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1. </w:t>
      </w:r>
      <w:proofErr w:type="spellStart"/>
      <w:r w:rsidRPr="00D84D04">
        <w:rPr>
          <w:rFonts w:ascii="Calibri" w:eastAsia="Calibri" w:hAnsi="Calibri" w:cs="Calibri"/>
          <w:color w:val="000000" w:themeColor="text1"/>
          <w:sz w:val="22"/>
          <w:szCs w:val="22"/>
        </w:rPr>
        <w:t>Ruba</w:t>
      </w:r>
      <w:proofErr w:type="spellEnd"/>
      <w:r w:rsidRPr="00D84D0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84D04">
        <w:rPr>
          <w:rFonts w:ascii="Calibri" w:eastAsia="Calibri" w:hAnsi="Calibri" w:cs="Calibri"/>
          <w:color w:val="000000" w:themeColor="text1"/>
          <w:sz w:val="22"/>
          <w:szCs w:val="22"/>
        </w:rPr>
        <w:t>Aljarf</w:t>
      </w:r>
      <w:proofErr w:type="spellEnd"/>
      <w:r w:rsidRPr="005717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1" w:history="1">
        <w:r w:rsidRPr="00092986">
          <w:rPr>
            <w:rStyle w:val="Hyperlink"/>
            <w:rFonts w:ascii="Calibri" w:eastAsia="Calibri" w:hAnsi="Calibri" w:cs="Calibri"/>
            <w:sz w:val="22"/>
            <w:szCs w:val="22"/>
          </w:rPr>
          <w:t>r.aljarf@wellcome.org</w:t>
        </w:r>
      </w:hyperlink>
      <w:r w:rsidR="00E66EFC">
        <w:rPr>
          <w:rStyle w:val="Hyperlink"/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095531">
        <w:rPr>
          <w:rFonts w:ascii="Calibri" w:eastAsia="Calibri" w:hAnsi="Calibri" w:cs="Calibri"/>
          <w:color w:val="000000" w:themeColor="text1"/>
          <w:sz w:val="22"/>
          <w:szCs w:val="22"/>
        </w:rPr>
        <w:t>or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0955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2. </w:t>
      </w:r>
      <w:hyperlink r:id="rId12" w:history="1">
        <w:r w:rsidR="00095531" w:rsidRPr="00092986">
          <w:rPr>
            <w:rStyle w:val="Hyperlink"/>
            <w:rFonts w:ascii="Calibri" w:eastAsia="Calibri" w:hAnsi="Calibri" w:cs="Calibri"/>
            <w:sz w:val="22"/>
            <w:szCs w:val="22"/>
          </w:rPr>
          <w:t>education@wellcome.org</w:t>
        </w:r>
      </w:hyperlink>
      <w:r w:rsidR="000955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EC2E826" w14:textId="15228336" w:rsidR="00E96EB6" w:rsidRDefault="00E96EB6" w:rsidP="008357B0">
      <w:pPr>
        <w:spacing w:before="120" w:line="276" w:lineRule="auto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E96EB6">
        <w:rPr>
          <w:rFonts w:ascii="Calibri" w:hAnsi="Calibri" w:cs="Arial"/>
          <w:b/>
          <w:color w:val="000000" w:themeColor="text1"/>
          <w:sz w:val="22"/>
          <w:szCs w:val="22"/>
        </w:rPr>
        <w:lastRenderedPageBreak/>
        <w:t xml:space="preserve">References: </w:t>
      </w:r>
    </w:p>
    <w:p w14:paraId="77642E42" w14:textId="77777777" w:rsidR="00E14E35" w:rsidRDefault="00E14E35" w:rsidP="00A24CE3">
      <w:pPr>
        <w:spacing w:before="120"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Coe, R.,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</w:rPr>
        <w:t>Aloisi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C., Higgins, S., Major, L., (2014) What makes great </w:t>
      </w:r>
      <w:proofErr w:type="gramStart"/>
      <w:r>
        <w:rPr>
          <w:rFonts w:ascii="Calibri" w:eastAsia="Calibri" w:hAnsi="Calibri" w:cs="Calibri"/>
          <w:color w:val="000000" w:themeColor="text1"/>
          <w:sz w:val="22"/>
          <w:szCs w:val="22"/>
        </w:rPr>
        <w:t>teaching?.</w:t>
      </w:r>
      <w:proofErr w:type="gramEnd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Review of the underpinning research. Sutton Trust. </w:t>
      </w:r>
      <w:hyperlink r:id="rId13" w:history="1">
        <w:r w:rsidRPr="00395962">
          <w:rPr>
            <w:rStyle w:val="Hyperlink"/>
            <w:rFonts w:ascii="Calibri" w:eastAsia="Calibri" w:hAnsi="Calibri" w:cs="Calibri"/>
            <w:sz w:val="22"/>
            <w:szCs w:val="22"/>
          </w:rPr>
          <w:t>https://www.suttontrust.com/wp-content/uploads/2019/12/What-makes-great-teaching-FINAL-4.11.14-1.pdf</w:t>
        </w:r>
      </w:hyperlink>
    </w:p>
    <w:p w14:paraId="5B56C56D" w14:textId="2AE0C95B" w:rsidR="00E14E35" w:rsidRDefault="006D5E3A" w:rsidP="00A24CE3">
      <w:pPr>
        <w:spacing w:before="120"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41E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Coe, R., Rauch, C.J., </w:t>
      </w:r>
      <w:proofErr w:type="spellStart"/>
      <w:r w:rsidRPr="00741E15">
        <w:rPr>
          <w:rFonts w:ascii="Calibri" w:eastAsia="Calibri" w:hAnsi="Calibri" w:cs="Calibri"/>
          <w:color w:val="000000" w:themeColor="text1"/>
          <w:sz w:val="22"/>
          <w:szCs w:val="22"/>
        </w:rPr>
        <w:t>Kims</w:t>
      </w:r>
      <w:proofErr w:type="spellEnd"/>
      <w:r w:rsidRPr="00741E15">
        <w:rPr>
          <w:rFonts w:ascii="Calibri" w:eastAsia="Calibri" w:hAnsi="Calibri" w:cs="Calibri"/>
          <w:color w:val="000000" w:themeColor="text1"/>
          <w:sz w:val="22"/>
          <w:szCs w:val="22"/>
        </w:rPr>
        <w:t>, S</w:t>
      </w:r>
      <w:r w:rsidR="00741E15" w:rsidRPr="00741E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., </w:t>
      </w:r>
      <w:proofErr w:type="spellStart"/>
      <w:r w:rsidR="00741E15" w:rsidRPr="00741E15">
        <w:rPr>
          <w:rFonts w:ascii="Calibri" w:eastAsia="Calibri" w:hAnsi="Calibri" w:cs="Calibri"/>
          <w:color w:val="000000" w:themeColor="text1"/>
          <w:sz w:val="22"/>
          <w:szCs w:val="22"/>
        </w:rPr>
        <w:t>Singelton</w:t>
      </w:r>
      <w:proofErr w:type="spellEnd"/>
      <w:r w:rsidR="00741E15" w:rsidRPr="00741E15">
        <w:rPr>
          <w:rFonts w:ascii="Calibri" w:eastAsia="Calibri" w:hAnsi="Calibri" w:cs="Calibri"/>
          <w:color w:val="000000" w:themeColor="text1"/>
          <w:sz w:val="22"/>
          <w:szCs w:val="22"/>
        </w:rPr>
        <w:t>, S., (2020). Great Teaching Toolkit Evidence</w:t>
      </w:r>
      <w:r w:rsidR="00741E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741E15" w:rsidRPr="00741E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Review. Evidence Based Education in partnership with Cambridge Assessment International Education. </w:t>
      </w:r>
      <w:hyperlink r:id="rId14" w:history="1">
        <w:r w:rsidR="00741E15" w:rsidRPr="00741E15">
          <w:rPr>
            <w:rFonts w:ascii="Calibri" w:eastAsia="Calibri" w:hAnsi="Calibri" w:cs="Calibri"/>
            <w:color w:val="000000" w:themeColor="text1"/>
            <w:sz w:val="22"/>
            <w:szCs w:val="22"/>
          </w:rPr>
          <w:t>https://www.cambridgeinternational.org/Images/584543-great-teaching-toolkit-evidence-review.pdf</w:t>
        </w:r>
      </w:hyperlink>
    </w:p>
    <w:p w14:paraId="74A98DCC" w14:textId="77777777" w:rsidR="00E14E35" w:rsidRDefault="00E14E35" w:rsidP="00A24CE3">
      <w:pPr>
        <w:spacing w:before="120"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E, P., M, B., J, B., (2019) </w:t>
      </w:r>
      <w:r w:rsidRPr="00394236">
        <w:rPr>
          <w:rFonts w:ascii="Calibri" w:eastAsia="Calibri" w:hAnsi="Calibri" w:cs="Calibri"/>
          <w:color w:val="000000" w:themeColor="text1"/>
          <w:sz w:val="22"/>
          <w:szCs w:val="22"/>
        </w:rPr>
        <w:t>Quality Assurance of Teachers’ Continuing Professional Development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00394236">
        <w:rPr>
          <w:rFonts w:ascii="Calibri" w:eastAsia="Calibri" w:hAnsi="Calibri" w:cs="Calibri"/>
          <w:color w:val="000000" w:themeColor="text1"/>
          <w:sz w:val="22"/>
          <w:szCs w:val="22"/>
        </w:rPr>
        <w:t>Rapid Evidence Review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hyperlink r:id="rId15" w:history="1">
        <w:r w:rsidRPr="00395962">
          <w:rPr>
            <w:rStyle w:val="Hyperlink"/>
            <w:rFonts w:ascii="Calibri" w:eastAsia="Calibri" w:hAnsi="Calibri" w:cs="Calibri"/>
            <w:sz w:val="22"/>
            <w:szCs w:val="22"/>
          </w:rPr>
          <w:t>https://wellcome.org/reports/quality-assurance-teachers-continuing-professional-development</w:t>
        </w:r>
      </w:hyperlink>
    </w:p>
    <w:p w14:paraId="72DBDD24" w14:textId="2ED6A227" w:rsidR="00394236" w:rsidRDefault="00F138C0" w:rsidP="00A24CE3">
      <w:pPr>
        <w:spacing w:before="120"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CFE Research</w:t>
      </w:r>
      <w:r w:rsidR="003942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(2020) </w:t>
      </w:r>
      <w:r w:rsidR="00394236" w:rsidRPr="003942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Progress towards the </w:t>
      </w:r>
      <w:proofErr w:type="spellStart"/>
      <w:r w:rsidR="00394236" w:rsidRPr="00394236">
        <w:rPr>
          <w:rFonts w:ascii="Calibri" w:eastAsia="Calibri" w:hAnsi="Calibri" w:cs="Calibri"/>
          <w:color w:val="000000" w:themeColor="text1"/>
          <w:sz w:val="22"/>
          <w:szCs w:val="22"/>
        </w:rPr>
        <w:t>Wellcome</w:t>
      </w:r>
      <w:proofErr w:type="spellEnd"/>
      <w:r w:rsidR="00394236" w:rsidRPr="003942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CPD Challenge</w:t>
      </w:r>
      <w:r w:rsidR="003942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394236" w:rsidRPr="00394236">
        <w:rPr>
          <w:rFonts w:ascii="Calibri" w:eastAsia="Calibri" w:hAnsi="Calibri" w:cs="Calibri"/>
          <w:color w:val="000000" w:themeColor="text1"/>
          <w:sz w:val="22"/>
          <w:szCs w:val="22"/>
        </w:rPr>
        <w:t>First Interim Evaluation Report</w:t>
      </w:r>
      <w:r w:rsidR="003942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hyperlink r:id="rId16" w:history="1">
        <w:r w:rsidR="00394236" w:rsidRPr="00395962">
          <w:rPr>
            <w:rStyle w:val="Hyperlink"/>
            <w:rFonts w:ascii="Calibri" w:eastAsia="Calibri" w:hAnsi="Calibri" w:cs="Calibri"/>
            <w:sz w:val="22"/>
            <w:szCs w:val="22"/>
          </w:rPr>
          <w:t>https://wellcome.org/reports/progress-towards-wellcome-cpd-challenge-first-interim-evaluation-report</w:t>
        </w:r>
      </w:hyperlink>
    </w:p>
    <w:p w14:paraId="21B26DA2" w14:textId="54D7324E" w:rsidR="00F138C0" w:rsidRPr="00F138C0" w:rsidRDefault="00F138C0" w:rsidP="00A24CE3">
      <w:pPr>
        <w:pStyle w:val="Title"/>
        <w:spacing w:line="276" w:lineRule="auto"/>
        <w:ind w:right="5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CFE Research</w:t>
      </w:r>
      <w:r w:rsidR="00394236" w:rsidRPr="00F138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(2021) </w:t>
      </w:r>
      <w:r w:rsidR="00394236" w:rsidRPr="00F138C0">
        <w:rPr>
          <w:rFonts w:ascii="Calibri" w:eastAsia="Calibri" w:hAnsi="Calibri" w:cs="Calibri"/>
          <w:color w:val="000000" w:themeColor="text1"/>
          <w:spacing w:val="0"/>
          <w:kern w:val="0"/>
          <w:sz w:val="22"/>
          <w:szCs w:val="22"/>
          <w:lang w:eastAsia="en-GB"/>
        </w:rPr>
        <w:t xml:space="preserve">CPD Challenge: Progress before and during the COVID-19 pandemic. Second </w:t>
      </w:r>
      <w:r w:rsidR="00394236" w:rsidRPr="00F138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Interim Evaluation Report. </w:t>
      </w:r>
      <w:hyperlink r:id="rId17" w:history="1">
        <w:r w:rsidRPr="00395962">
          <w:rPr>
            <w:rStyle w:val="Hyperlink"/>
            <w:rFonts w:ascii="Calibri" w:eastAsia="Calibri" w:hAnsi="Calibri" w:cs="Calibri"/>
            <w:sz w:val="22"/>
            <w:szCs w:val="22"/>
          </w:rPr>
          <w:t>http://cfe.org.uk/wellcome-cpd-challenge/</w:t>
        </w:r>
      </w:hyperlink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73C8F74" w14:textId="77777777" w:rsidR="00E14E35" w:rsidRDefault="00E14E35" w:rsidP="00A24CE3">
      <w:pPr>
        <w:spacing w:before="120"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Wood, H.F., Z, J., (2020). </w:t>
      </w:r>
      <w:r w:rsidRPr="00B5075A">
        <w:rPr>
          <w:rFonts w:ascii="Calibri" w:eastAsia="Calibri" w:hAnsi="Calibri" w:cs="Calibri"/>
          <w:color w:val="000000" w:themeColor="text1"/>
          <w:sz w:val="22"/>
          <w:szCs w:val="22"/>
        </w:rPr>
        <w:t>The effects of high-quality professional development on teachers and students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A rapid review and a meta-analysis. Education Policy Institute and Ambition Institute. </w:t>
      </w:r>
      <w:hyperlink r:id="rId18" w:history="1">
        <w:r w:rsidRPr="00395962">
          <w:rPr>
            <w:rStyle w:val="Hyperlink"/>
            <w:rFonts w:ascii="Calibri" w:eastAsia="Calibri" w:hAnsi="Calibri" w:cs="Calibri"/>
            <w:sz w:val="22"/>
            <w:szCs w:val="22"/>
          </w:rPr>
          <w:t>https://epi.org.uk/publications-and-research/effects-high-quality-professional-development/</w:t>
        </w:r>
      </w:hyperlink>
    </w:p>
    <w:p w14:paraId="006C566F" w14:textId="77777777" w:rsidR="00E14E35" w:rsidRPr="00E14E35" w:rsidRDefault="00E14E35" w:rsidP="00A24CE3">
      <w:pPr>
        <w:pStyle w:val="BodyText"/>
        <w:spacing w:before="120" w:line="276" w:lineRule="auto"/>
        <w:rPr>
          <w:rFonts w:eastAsia="Calibri"/>
          <w:lang w:eastAsia="en-US"/>
        </w:rPr>
      </w:pPr>
    </w:p>
    <w:p w14:paraId="1903357D" w14:textId="77777777" w:rsidR="00394236" w:rsidRDefault="00394236" w:rsidP="00394236">
      <w:pPr>
        <w:spacing w:before="120"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7B29DF0" w14:textId="77777777" w:rsidR="00741E15" w:rsidRPr="00741E15" w:rsidRDefault="00741E15" w:rsidP="00741E15">
      <w:p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36ACBA5" w14:textId="77777777" w:rsidR="00741E15" w:rsidRDefault="00741E15" w:rsidP="00741E15">
      <w:pPr>
        <w:spacing w:before="120" w:line="276" w:lineRule="auto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4DCDAB72" w14:textId="77777777" w:rsidR="006D5E3A" w:rsidRDefault="006D5E3A" w:rsidP="008357B0">
      <w:pPr>
        <w:spacing w:before="120" w:line="276" w:lineRule="auto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34716C61" w14:textId="77777777" w:rsidR="008357B0" w:rsidRPr="00D84D04" w:rsidRDefault="008357B0">
      <w:p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sectPr w:rsidR="008357B0" w:rsidRPr="00D84D04" w:rsidSect="00D53B79">
      <w:headerReference w:type="default" r:id="rId19"/>
      <w:pgSz w:w="11900" w:h="16840"/>
      <w:pgMar w:top="1440" w:right="1440" w:bottom="1440" w:left="1440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6D17" w14:textId="77777777" w:rsidR="00815579" w:rsidRDefault="00815579" w:rsidP="000B7782">
      <w:r>
        <w:separator/>
      </w:r>
    </w:p>
  </w:endnote>
  <w:endnote w:type="continuationSeparator" w:id="0">
    <w:p w14:paraId="6262705D" w14:textId="77777777" w:rsidR="00815579" w:rsidRDefault="00815579" w:rsidP="000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A00C4" w14:textId="77777777" w:rsidR="00815579" w:rsidRDefault="00815579" w:rsidP="000B7782">
      <w:r>
        <w:separator/>
      </w:r>
    </w:p>
  </w:footnote>
  <w:footnote w:type="continuationSeparator" w:id="0">
    <w:p w14:paraId="59FAB058" w14:textId="77777777" w:rsidR="00815579" w:rsidRDefault="00815579" w:rsidP="000B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039E" w14:textId="32A70847" w:rsidR="000B7782" w:rsidRDefault="000B7782">
    <w:pPr>
      <w:pStyle w:val="Header"/>
      <w:rPr>
        <w:rFonts w:ascii="Calibri" w:hAnsi="Calibri" w:cs="Calibri"/>
        <w:b/>
        <w:bCs/>
        <w:color w:val="000000" w:themeColor="text1"/>
      </w:rPr>
    </w:pPr>
    <w:proofErr w:type="spellStart"/>
    <w:r w:rsidRPr="000B7782">
      <w:rPr>
        <w:rFonts w:ascii="Calibri" w:hAnsi="Calibri" w:cs="Calibri"/>
        <w:b/>
        <w:bCs/>
        <w:color w:val="000000" w:themeColor="text1"/>
      </w:rPr>
      <w:t>Wellcome’s</w:t>
    </w:r>
    <w:proofErr w:type="spellEnd"/>
    <w:r w:rsidRPr="000B7782">
      <w:rPr>
        <w:rFonts w:ascii="Calibri" w:hAnsi="Calibri" w:cs="Calibri"/>
        <w:b/>
        <w:bCs/>
        <w:color w:val="000000" w:themeColor="text1"/>
      </w:rPr>
      <w:t xml:space="preserve"> Programme on Teachers’ Continuing Professional Development   </w:t>
    </w:r>
    <w:r>
      <w:rPr>
        <w:rFonts w:ascii="Calibri" w:hAnsi="Calibri" w:cs="Calibri"/>
        <w:b/>
        <w:bCs/>
        <w:color w:val="000000" w:themeColor="text1"/>
      </w:rPr>
      <w:t xml:space="preserve"> </w:t>
    </w:r>
    <w:r w:rsidRPr="000B7782">
      <w:rPr>
        <w:rFonts w:ascii="Calibri" w:hAnsi="Calibri" w:cs="Calibri"/>
        <w:b/>
        <w:bCs/>
        <w:color w:val="000000" w:themeColor="text1"/>
      </w:rPr>
      <w:t xml:space="preserve">  </w:t>
    </w:r>
    <w:r w:rsidRPr="000B7782">
      <w:rPr>
        <w:noProof/>
        <w:sz w:val="21"/>
        <w:szCs w:val="21"/>
      </w:rPr>
      <w:drawing>
        <wp:inline distT="0" distB="0" distL="0" distR="0" wp14:anchorId="3C07BA10" wp14:editId="0F79CB10">
          <wp:extent cx="706134" cy="706134"/>
          <wp:effectExtent l="0" t="0" r="5080" b="5080"/>
          <wp:docPr id="1294167697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167697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34" cy="706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7782">
      <w:rPr>
        <w:rFonts w:ascii="Calibri" w:hAnsi="Calibri" w:cs="Calibri"/>
        <w:b/>
        <w:bCs/>
        <w:color w:val="000000" w:themeColor="text1"/>
      </w:rPr>
      <w:t xml:space="preserve"> (CPD)</w:t>
    </w:r>
  </w:p>
  <w:p w14:paraId="5CF29858" w14:textId="77777777" w:rsidR="00D53B79" w:rsidRPr="000B7782" w:rsidRDefault="00D53B79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C31"/>
    <w:multiLevelType w:val="hybridMultilevel"/>
    <w:tmpl w:val="AE9E8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A53BB"/>
    <w:multiLevelType w:val="multilevel"/>
    <w:tmpl w:val="CEE6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B94F54"/>
    <w:multiLevelType w:val="hybridMultilevel"/>
    <w:tmpl w:val="45461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22E"/>
    <w:multiLevelType w:val="multilevel"/>
    <w:tmpl w:val="A92C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3E584F"/>
    <w:multiLevelType w:val="hybridMultilevel"/>
    <w:tmpl w:val="1346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020C"/>
    <w:multiLevelType w:val="multilevel"/>
    <w:tmpl w:val="5150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60AA8"/>
    <w:multiLevelType w:val="hybridMultilevel"/>
    <w:tmpl w:val="DFC8B4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4890"/>
    <w:multiLevelType w:val="multilevel"/>
    <w:tmpl w:val="E88E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F06799"/>
    <w:multiLevelType w:val="multilevel"/>
    <w:tmpl w:val="30B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01D71"/>
    <w:multiLevelType w:val="multilevel"/>
    <w:tmpl w:val="6F987D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81BF6"/>
    <w:multiLevelType w:val="multilevel"/>
    <w:tmpl w:val="B3B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E1C13"/>
    <w:multiLevelType w:val="multilevel"/>
    <w:tmpl w:val="66A2B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BD00A7"/>
    <w:multiLevelType w:val="multilevel"/>
    <w:tmpl w:val="441C5B8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C782C"/>
    <w:multiLevelType w:val="multilevel"/>
    <w:tmpl w:val="E69A2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2C3656"/>
    <w:multiLevelType w:val="hybridMultilevel"/>
    <w:tmpl w:val="79BCA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A68A0"/>
    <w:multiLevelType w:val="hybridMultilevel"/>
    <w:tmpl w:val="FBE6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E5F68"/>
    <w:multiLevelType w:val="multilevel"/>
    <w:tmpl w:val="CB9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339F4"/>
    <w:multiLevelType w:val="hybridMultilevel"/>
    <w:tmpl w:val="1FF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D702A"/>
    <w:multiLevelType w:val="multilevel"/>
    <w:tmpl w:val="AC501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D65DB"/>
    <w:multiLevelType w:val="multilevel"/>
    <w:tmpl w:val="07FA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D6D85"/>
    <w:multiLevelType w:val="hybridMultilevel"/>
    <w:tmpl w:val="998E6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C3D"/>
    <w:multiLevelType w:val="multilevel"/>
    <w:tmpl w:val="C17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20"/>
  </w:num>
  <w:num w:numId="10">
    <w:abstractNumId w:val="14"/>
  </w:num>
  <w:num w:numId="11">
    <w:abstractNumId w:val="5"/>
  </w:num>
  <w:num w:numId="12">
    <w:abstractNumId w:val="7"/>
  </w:num>
  <w:num w:numId="13">
    <w:abstractNumId w:val="21"/>
  </w:num>
  <w:num w:numId="14">
    <w:abstractNumId w:val="8"/>
  </w:num>
  <w:num w:numId="15">
    <w:abstractNumId w:val="10"/>
  </w:num>
  <w:num w:numId="16">
    <w:abstractNumId w:val="4"/>
  </w:num>
  <w:num w:numId="17">
    <w:abstractNumId w:val="15"/>
  </w:num>
  <w:num w:numId="18">
    <w:abstractNumId w:val="1"/>
  </w:num>
  <w:num w:numId="19">
    <w:abstractNumId w:val="3"/>
  </w:num>
  <w:num w:numId="20">
    <w:abstractNumId w:val="2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7A"/>
    <w:rsid w:val="000104FC"/>
    <w:rsid w:val="0001420B"/>
    <w:rsid w:val="0002521C"/>
    <w:rsid w:val="0002548F"/>
    <w:rsid w:val="00031102"/>
    <w:rsid w:val="000566C4"/>
    <w:rsid w:val="00062FBB"/>
    <w:rsid w:val="00066B14"/>
    <w:rsid w:val="00095531"/>
    <w:rsid w:val="000B247A"/>
    <w:rsid w:val="000B7782"/>
    <w:rsid w:val="000C0F78"/>
    <w:rsid w:val="000E5EBB"/>
    <w:rsid w:val="000F091D"/>
    <w:rsid w:val="000F64E9"/>
    <w:rsid w:val="00102A31"/>
    <w:rsid w:val="001360D4"/>
    <w:rsid w:val="00142CE0"/>
    <w:rsid w:val="001451ED"/>
    <w:rsid w:val="00154743"/>
    <w:rsid w:val="00171E40"/>
    <w:rsid w:val="001A39DF"/>
    <w:rsid w:val="001B00FE"/>
    <w:rsid w:val="001B3487"/>
    <w:rsid w:val="001C4249"/>
    <w:rsid w:val="001C4D31"/>
    <w:rsid w:val="001D3F71"/>
    <w:rsid w:val="001D76B7"/>
    <w:rsid w:val="00202473"/>
    <w:rsid w:val="0020570F"/>
    <w:rsid w:val="00223DD8"/>
    <w:rsid w:val="00225A2B"/>
    <w:rsid w:val="00225E80"/>
    <w:rsid w:val="00226677"/>
    <w:rsid w:val="00235A6D"/>
    <w:rsid w:val="002412F6"/>
    <w:rsid w:val="002711FA"/>
    <w:rsid w:val="0027556C"/>
    <w:rsid w:val="002E0A2D"/>
    <w:rsid w:val="003445EF"/>
    <w:rsid w:val="003506C3"/>
    <w:rsid w:val="00363F69"/>
    <w:rsid w:val="00391AFE"/>
    <w:rsid w:val="00394236"/>
    <w:rsid w:val="003D5FE2"/>
    <w:rsid w:val="00413830"/>
    <w:rsid w:val="0044065B"/>
    <w:rsid w:val="00444755"/>
    <w:rsid w:val="00450A43"/>
    <w:rsid w:val="00501643"/>
    <w:rsid w:val="00504014"/>
    <w:rsid w:val="00513EFD"/>
    <w:rsid w:val="00566011"/>
    <w:rsid w:val="005717AB"/>
    <w:rsid w:val="005749E6"/>
    <w:rsid w:val="0058561E"/>
    <w:rsid w:val="0059739D"/>
    <w:rsid w:val="005C2875"/>
    <w:rsid w:val="005C6218"/>
    <w:rsid w:val="005D47F8"/>
    <w:rsid w:val="005D608B"/>
    <w:rsid w:val="005E3FE0"/>
    <w:rsid w:val="005F0BE2"/>
    <w:rsid w:val="00611482"/>
    <w:rsid w:val="0062338E"/>
    <w:rsid w:val="006354D5"/>
    <w:rsid w:val="00655BD8"/>
    <w:rsid w:val="00672274"/>
    <w:rsid w:val="00686453"/>
    <w:rsid w:val="00691607"/>
    <w:rsid w:val="006A5207"/>
    <w:rsid w:val="006A703B"/>
    <w:rsid w:val="006A7468"/>
    <w:rsid w:val="006C5031"/>
    <w:rsid w:val="006D5E3A"/>
    <w:rsid w:val="006E5E33"/>
    <w:rsid w:val="006F73C8"/>
    <w:rsid w:val="00714B41"/>
    <w:rsid w:val="00723944"/>
    <w:rsid w:val="00741E15"/>
    <w:rsid w:val="0077323A"/>
    <w:rsid w:val="0077593A"/>
    <w:rsid w:val="0078571A"/>
    <w:rsid w:val="007A5AB1"/>
    <w:rsid w:val="007C4B31"/>
    <w:rsid w:val="007E0B9F"/>
    <w:rsid w:val="008005D1"/>
    <w:rsid w:val="00815579"/>
    <w:rsid w:val="00824BEE"/>
    <w:rsid w:val="008357B0"/>
    <w:rsid w:val="0088207C"/>
    <w:rsid w:val="008936A8"/>
    <w:rsid w:val="008A28A7"/>
    <w:rsid w:val="008B389B"/>
    <w:rsid w:val="008D185E"/>
    <w:rsid w:val="008E4D25"/>
    <w:rsid w:val="008F6D38"/>
    <w:rsid w:val="009039CD"/>
    <w:rsid w:val="00916919"/>
    <w:rsid w:val="0094722A"/>
    <w:rsid w:val="00947E80"/>
    <w:rsid w:val="00985114"/>
    <w:rsid w:val="009878F3"/>
    <w:rsid w:val="009B478F"/>
    <w:rsid w:val="009C0EA8"/>
    <w:rsid w:val="009D563D"/>
    <w:rsid w:val="009E26DD"/>
    <w:rsid w:val="009E36FE"/>
    <w:rsid w:val="00A11D7E"/>
    <w:rsid w:val="00A17056"/>
    <w:rsid w:val="00A17C97"/>
    <w:rsid w:val="00A22137"/>
    <w:rsid w:val="00A24CE3"/>
    <w:rsid w:val="00A32FAB"/>
    <w:rsid w:val="00A7752E"/>
    <w:rsid w:val="00A837E9"/>
    <w:rsid w:val="00AC0110"/>
    <w:rsid w:val="00AD3C7C"/>
    <w:rsid w:val="00AD5788"/>
    <w:rsid w:val="00AE175A"/>
    <w:rsid w:val="00AF44E9"/>
    <w:rsid w:val="00B03945"/>
    <w:rsid w:val="00B13863"/>
    <w:rsid w:val="00B16D52"/>
    <w:rsid w:val="00B327E2"/>
    <w:rsid w:val="00B42B0E"/>
    <w:rsid w:val="00B5075A"/>
    <w:rsid w:val="00B52737"/>
    <w:rsid w:val="00B659F8"/>
    <w:rsid w:val="00B72E01"/>
    <w:rsid w:val="00B75B12"/>
    <w:rsid w:val="00B80ACE"/>
    <w:rsid w:val="00B90E7B"/>
    <w:rsid w:val="00B952CD"/>
    <w:rsid w:val="00B96B8F"/>
    <w:rsid w:val="00BC4D9E"/>
    <w:rsid w:val="00BD3EEB"/>
    <w:rsid w:val="00BF0ADF"/>
    <w:rsid w:val="00BF3ADE"/>
    <w:rsid w:val="00C02D9A"/>
    <w:rsid w:val="00C5676B"/>
    <w:rsid w:val="00C6069A"/>
    <w:rsid w:val="00C62A4D"/>
    <w:rsid w:val="00C718D3"/>
    <w:rsid w:val="00C77DA8"/>
    <w:rsid w:val="00C97C62"/>
    <w:rsid w:val="00CA7FD8"/>
    <w:rsid w:val="00CD028A"/>
    <w:rsid w:val="00CD20C8"/>
    <w:rsid w:val="00D15D60"/>
    <w:rsid w:val="00D53B79"/>
    <w:rsid w:val="00D75D61"/>
    <w:rsid w:val="00D8250C"/>
    <w:rsid w:val="00D83DBE"/>
    <w:rsid w:val="00D84D04"/>
    <w:rsid w:val="00D95B5C"/>
    <w:rsid w:val="00DD7318"/>
    <w:rsid w:val="00DE46A6"/>
    <w:rsid w:val="00DF2B4F"/>
    <w:rsid w:val="00E14156"/>
    <w:rsid w:val="00E14E35"/>
    <w:rsid w:val="00E609E3"/>
    <w:rsid w:val="00E66EFC"/>
    <w:rsid w:val="00E96EB6"/>
    <w:rsid w:val="00EA003D"/>
    <w:rsid w:val="00EB0D16"/>
    <w:rsid w:val="00EB617C"/>
    <w:rsid w:val="00EE0A7A"/>
    <w:rsid w:val="00EE1C2B"/>
    <w:rsid w:val="00EE2B0A"/>
    <w:rsid w:val="00EF1B94"/>
    <w:rsid w:val="00EF7D4C"/>
    <w:rsid w:val="00F01233"/>
    <w:rsid w:val="00F0476F"/>
    <w:rsid w:val="00F10DAF"/>
    <w:rsid w:val="00F138C0"/>
    <w:rsid w:val="00F3373B"/>
    <w:rsid w:val="00F57B62"/>
    <w:rsid w:val="00F6200C"/>
    <w:rsid w:val="00F84F30"/>
    <w:rsid w:val="00F92B48"/>
    <w:rsid w:val="00FB261F"/>
    <w:rsid w:val="00FD558B"/>
    <w:rsid w:val="00FE45F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FAA00"/>
  <w15:chartTrackingRefBased/>
  <w15:docId w15:val="{524D64A0-3FF3-EA43-90FB-2B704DAE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9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03110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247A"/>
  </w:style>
  <w:style w:type="paragraph" w:customStyle="1" w:styleId="paragraph">
    <w:name w:val="paragraph"/>
    <w:basedOn w:val="Normal"/>
    <w:rsid w:val="000B247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B247A"/>
  </w:style>
  <w:style w:type="character" w:customStyle="1" w:styleId="eop">
    <w:name w:val="eop"/>
    <w:basedOn w:val="DefaultParagraphFont"/>
    <w:rsid w:val="000B247A"/>
  </w:style>
  <w:style w:type="paragraph" w:styleId="ListParagraph">
    <w:name w:val="List Paragraph"/>
    <w:basedOn w:val="Normal"/>
    <w:uiPriority w:val="34"/>
    <w:qFormat/>
    <w:rsid w:val="000B247A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B261F"/>
  </w:style>
  <w:style w:type="character" w:styleId="Hyperlink">
    <w:name w:val="Hyperlink"/>
    <w:uiPriority w:val="99"/>
    <w:rsid w:val="00CD20C8"/>
    <w:rPr>
      <w:color w:val="0000FF"/>
      <w:u w:val="single"/>
    </w:rPr>
  </w:style>
  <w:style w:type="table" w:styleId="TableGrid">
    <w:name w:val="Table Grid"/>
    <w:basedOn w:val="TableNormal"/>
    <w:uiPriority w:val="39"/>
    <w:rsid w:val="006A746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55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A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F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FE0"/>
  </w:style>
  <w:style w:type="character" w:customStyle="1" w:styleId="Heading4Char">
    <w:name w:val="Heading 4 Char"/>
    <w:basedOn w:val="DefaultParagraphFont"/>
    <w:link w:val="Heading4"/>
    <w:uiPriority w:val="9"/>
    <w:rsid w:val="00031102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0311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17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A5207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51ED"/>
    <w:rPr>
      <w:color w:val="954F72" w:themeColor="followedHyperlink"/>
      <w:u w:val="single"/>
    </w:rPr>
  </w:style>
  <w:style w:type="paragraph" w:styleId="Title">
    <w:name w:val="Title"/>
    <w:basedOn w:val="Normal"/>
    <w:next w:val="BodyText"/>
    <w:link w:val="TitleChar"/>
    <w:qFormat/>
    <w:rsid w:val="00394236"/>
    <w:pPr>
      <w:spacing w:before="120" w:after="120"/>
      <w:contextualSpacing/>
      <w:jc w:val="center"/>
    </w:pPr>
    <w:rPr>
      <w:rFonts w:ascii="Garamond" w:eastAsiaTheme="majorEastAsia" w:hAnsi="Garamond" w:cstheme="majorBidi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394236"/>
    <w:rPr>
      <w:rFonts w:ascii="Garamond" w:eastAsiaTheme="majorEastAsia" w:hAnsi="Garamond" w:cstheme="majorBidi"/>
      <w:spacing w:val="5"/>
      <w:kern w:val="28"/>
      <w:sz w:val="72"/>
      <w:szCs w:val="52"/>
    </w:rPr>
  </w:style>
  <w:style w:type="table" w:customStyle="1" w:styleId="TableGrid4">
    <w:name w:val="Table Grid4"/>
    <w:basedOn w:val="TableNormal"/>
    <w:next w:val="TableGrid"/>
    <w:uiPriority w:val="59"/>
    <w:rsid w:val="003942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94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236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7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8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7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8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7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8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4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2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trust.org/schoolimprovement/" TargetMode="External"/><Relationship Id="rId13" Type="http://schemas.openxmlformats.org/officeDocument/2006/relationships/hyperlink" Target="https://www.suttontrust.com/wp-content/uploads/2019/12/What-makes-great-teaching-FINAL-4.11.14-1.pdf" TargetMode="External"/><Relationship Id="rId18" Type="http://schemas.openxmlformats.org/officeDocument/2006/relationships/hyperlink" Target="https://epi.org.uk/publications-and-research/effects-high-quality-professional-developmen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llcome.org/what-we-do/our-work/improving-teacher-expertise" TargetMode="External"/><Relationship Id="rId12" Type="http://schemas.openxmlformats.org/officeDocument/2006/relationships/hyperlink" Target="mailto:education@wellcome.org" TargetMode="External"/><Relationship Id="rId17" Type="http://schemas.openxmlformats.org/officeDocument/2006/relationships/hyperlink" Target="http://cfe.org.uk/wellcome-cpd-challen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llcome.org/reports/progress-towards-wellcome-cpd-challenge-first-interim-evaluation-repor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aljarf@wellcom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llcome.org/reports/quality-assurance-teachers-continuing-professional-development" TargetMode="External"/><Relationship Id="rId10" Type="http://schemas.openxmlformats.org/officeDocument/2006/relationships/hyperlink" Target="https://wellcome.org/funding/guidance/grant-condition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llcome.org/grant-funding/guidance" TargetMode="External"/><Relationship Id="rId14" Type="http://schemas.openxmlformats.org/officeDocument/2006/relationships/hyperlink" Target="https://www.cambridgeinternational.org/Images/584543-great-teaching-toolkit-evidence-revie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 Aljarf</dc:creator>
  <cp:keywords/>
  <dc:description/>
  <cp:lastModifiedBy>Ruba Aljarf</cp:lastModifiedBy>
  <cp:revision>5</cp:revision>
  <dcterms:created xsi:type="dcterms:W3CDTF">2021-02-26T17:50:00Z</dcterms:created>
  <dcterms:modified xsi:type="dcterms:W3CDTF">2021-02-27T21:41:00Z</dcterms:modified>
</cp:coreProperties>
</file>